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FFB" w:rsidRPr="00895D61" w:rsidRDefault="00E02FFB" w:rsidP="00E02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ZÁVĚREČNÝ ÚČET OBCE JÍVKA ZA ROK 2011</w:t>
      </w:r>
    </w:p>
    <w:p w:rsidR="00E02FFB" w:rsidRPr="00895D61" w:rsidRDefault="00E02FFB" w:rsidP="00E02FFB">
      <w:pPr>
        <w:jc w:val="center"/>
        <w:rPr>
          <w:rFonts w:ascii="Arial Black" w:hAnsi="Arial Black"/>
          <w:sz w:val="14"/>
          <w:szCs w:val="14"/>
        </w:rPr>
      </w:pPr>
      <w:r w:rsidRPr="00895D61">
        <w:rPr>
          <w:rFonts w:ascii="Arial Black" w:hAnsi="Arial Black"/>
          <w:sz w:val="14"/>
          <w:szCs w:val="14"/>
        </w:rPr>
        <w:t xml:space="preserve">/zpracovaný na základě § 17 zákona č. 250/2000 Sb., o rozpočtových pravidlech územních rozpočtů. </w:t>
      </w:r>
      <w:proofErr w:type="gramStart"/>
      <w:r w:rsidRPr="00895D61">
        <w:rPr>
          <w:rFonts w:ascii="Arial Black" w:hAnsi="Arial Black"/>
          <w:sz w:val="14"/>
          <w:szCs w:val="14"/>
        </w:rPr>
        <w:t>ve</w:t>
      </w:r>
      <w:proofErr w:type="gramEnd"/>
      <w:r w:rsidRPr="00895D61">
        <w:rPr>
          <w:rFonts w:ascii="Arial Black" w:hAnsi="Arial Black"/>
          <w:sz w:val="14"/>
          <w:szCs w:val="14"/>
        </w:rPr>
        <w:t xml:space="preserve"> znění platných předpisů/</w:t>
      </w:r>
    </w:p>
    <w:p w:rsidR="00E02FFB" w:rsidRPr="00895D61" w:rsidRDefault="00E02FFB" w:rsidP="00E02FFB">
      <w:pPr>
        <w:jc w:val="center"/>
        <w:rPr>
          <w:rFonts w:ascii="Arial Black" w:hAnsi="Arial Black"/>
          <w:sz w:val="16"/>
          <w:szCs w:val="16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>Údaje o obci:</w:t>
      </w: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 xml:space="preserve">Adresa: </w:t>
      </w:r>
      <w:r w:rsidRPr="00895D61">
        <w:rPr>
          <w:rFonts w:ascii="Arial Black" w:hAnsi="Arial Black"/>
          <w:sz w:val="18"/>
          <w:szCs w:val="18"/>
        </w:rPr>
        <w:t xml:space="preserve">Obec Jívka, Jívka </w:t>
      </w:r>
      <w:proofErr w:type="spellStart"/>
      <w:r w:rsidRPr="00895D61">
        <w:rPr>
          <w:rFonts w:ascii="Arial Black" w:hAnsi="Arial Black"/>
          <w:sz w:val="18"/>
          <w:szCs w:val="18"/>
        </w:rPr>
        <w:t>čp</w:t>
      </w:r>
      <w:proofErr w:type="spellEnd"/>
      <w:r w:rsidRPr="00895D61">
        <w:rPr>
          <w:rFonts w:ascii="Arial Black" w:hAnsi="Arial Black"/>
          <w:sz w:val="18"/>
          <w:szCs w:val="18"/>
        </w:rPr>
        <w:t>. 42, 542 13</w:t>
      </w: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 xml:space="preserve">Telefonické spojení: </w:t>
      </w:r>
      <w:r w:rsidRPr="00895D61">
        <w:rPr>
          <w:rFonts w:ascii="Arial Black" w:hAnsi="Arial Black"/>
          <w:sz w:val="18"/>
          <w:szCs w:val="18"/>
        </w:rPr>
        <w:t>499 897 140</w:t>
      </w: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 xml:space="preserve">Bankovní spojení: </w:t>
      </w:r>
      <w:r w:rsidRPr="00895D61">
        <w:rPr>
          <w:rFonts w:ascii="Arial Black" w:hAnsi="Arial Black"/>
          <w:sz w:val="18"/>
          <w:szCs w:val="18"/>
        </w:rPr>
        <w:t>základní běžný účet zřízen u České spořitelny, a.s. Trutnov, č. účtu: 1303684379/0800</w:t>
      </w: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>E-</w:t>
      </w:r>
      <w:proofErr w:type="spellStart"/>
      <w:r w:rsidRPr="00895D61">
        <w:rPr>
          <w:rFonts w:ascii="Arial Black" w:hAnsi="Arial Black"/>
          <w:b/>
          <w:sz w:val="18"/>
          <w:szCs w:val="18"/>
        </w:rPr>
        <w:t>mailová</w:t>
      </w:r>
      <w:proofErr w:type="spellEnd"/>
      <w:r w:rsidRPr="00895D61">
        <w:rPr>
          <w:rFonts w:ascii="Arial Black" w:hAnsi="Arial Black"/>
          <w:b/>
          <w:sz w:val="18"/>
          <w:szCs w:val="18"/>
        </w:rPr>
        <w:t xml:space="preserve"> adresa: </w:t>
      </w:r>
      <w:hyperlink r:id="rId5" w:history="1">
        <w:r w:rsidRPr="00895D61">
          <w:rPr>
            <w:rStyle w:val="Hypertextovodkaz"/>
            <w:rFonts w:ascii="Arial Black" w:hAnsi="Arial Black"/>
            <w:sz w:val="18"/>
            <w:szCs w:val="18"/>
          </w:rPr>
          <w:t>obec.jivka@tiscali.cz</w:t>
        </w:r>
      </w:hyperlink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 xml:space="preserve">Obec Jívka je členem </w:t>
      </w:r>
      <w:proofErr w:type="spellStart"/>
      <w:r w:rsidRPr="00895D61">
        <w:rPr>
          <w:rFonts w:ascii="Arial Black" w:hAnsi="Arial Black"/>
          <w:b/>
          <w:sz w:val="18"/>
          <w:szCs w:val="18"/>
        </w:rPr>
        <w:t>mikroregionu</w:t>
      </w:r>
      <w:proofErr w:type="spellEnd"/>
      <w:r w:rsidRPr="00895D61">
        <w:rPr>
          <w:rFonts w:ascii="Arial Black" w:hAnsi="Arial Black"/>
          <w:b/>
          <w:sz w:val="18"/>
          <w:szCs w:val="18"/>
        </w:rPr>
        <w:t xml:space="preserve"> DSO </w:t>
      </w:r>
      <w:proofErr w:type="spellStart"/>
      <w:r w:rsidRPr="00895D61">
        <w:rPr>
          <w:rFonts w:ascii="Arial Black" w:hAnsi="Arial Black"/>
          <w:b/>
          <w:sz w:val="18"/>
          <w:szCs w:val="18"/>
        </w:rPr>
        <w:t>Jestřebí</w:t>
      </w:r>
      <w:proofErr w:type="spellEnd"/>
      <w:r w:rsidRPr="00895D61">
        <w:rPr>
          <w:rFonts w:ascii="Arial Black" w:hAnsi="Arial Black"/>
          <w:b/>
          <w:sz w:val="18"/>
          <w:szCs w:val="18"/>
        </w:rPr>
        <w:t xml:space="preserve"> hory.</w:t>
      </w:r>
    </w:p>
    <w:p w:rsidR="00E02FFB" w:rsidRPr="003300D1" w:rsidRDefault="00E02FFB" w:rsidP="00E02FFB">
      <w:pPr>
        <w:jc w:val="center"/>
        <w:rPr>
          <w:rFonts w:ascii="Arial Black" w:hAnsi="Arial Black"/>
          <w:b/>
          <w:sz w:val="16"/>
          <w:szCs w:val="16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  <w:r w:rsidRPr="003300D1">
        <w:rPr>
          <w:rFonts w:ascii="Arial Black" w:hAnsi="Arial Black"/>
          <w:b/>
          <w:sz w:val="16"/>
          <w:szCs w:val="16"/>
        </w:rPr>
        <w:t xml:space="preserve">Zpracování agendy úřadu: </w:t>
      </w:r>
      <w:r w:rsidRPr="003300D1">
        <w:rPr>
          <w:rFonts w:ascii="Arial Black" w:hAnsi="Arial Black"/>
          <w:sz w:val="16"/>
          <w:szCs w:val="16"/>
        </w:rPr>
        <w:t xml:space="preserve"> Agenda úřadu je počítačově zpracována programem </w:t>
      </w:r>
      <w:proofErr w:type="spellStart"/>
      <w:r w:rsidRPr="003300D1">
        <w:rPr>
          <w:rFonts w:ascii="Arial Black" w:hAnsi="Arial Black"/>
          <w:sz w:val="16"/>
          <w:szCs w:val="16"/>
        </w:rPr>
        <w:t>Gordic</w:t>
      </w:r>
      <w:proofErr w:type="spellEnd"/>
      <w:r w:rsidRPr="003300D1">
        <w:rPr>
          <w:rFonts w:ascii="Arial Black" w:hAnsi="Arial Black"/>
          <w:sz w:val="16"/>
          <w:szCs w:val="16"/>
        </w:rPr>
        <w:t xml:space="preserve"> Jihlava</w:t>
      </w:r>
      <w:r w:rsidRPr="00895D61">
        <w:rPr>
          <w:rFonts w:ascii="Arial Black" w:hAnsi="Arial Black"/>
          <w:sz w:val="18"/>
          <w:szCs w:val="18"/>
        </w:rPr>
        <w:t>.</w:t>
      </w:r>
    </w:p>
    <w:p w:rsidR="00E02FFB" w:rsidRPr="00895D61" w:rsidRDefault="00E02FFB" w:rsidP="00E02FFB">
      <w:pPr>
        <w:jc w:val="center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numPr>
          <w:ilvl w:val="0"/>
          <w:numId w:val="1"/>
        </w:numPr>
        <w:jc w:val="center"/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Vyúčtování finančních prostředků ke státnímu rozpočtu, ostatním rozpočtům kraje a dotace přijaté:</w:t>
      </w:r>
    </w:p>
    <w:p w:rsidR="00E02FFB" w:rsidRPr="00895D61" w:rsidRDefault="00E02FFB" w:rsidP="00E02FFB">
      <w:pPr>
        <w:jc w:val="center"/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Pr="003300D1" w:rsidRDefault="00E02FFB" w:rsidP="00E02FFB">
      <w:pPr>
        <w:jc w:val="center"/>
        <w:rPr>
          <w:rFonts w:ascii="Arial Black" w:hAnsi="Arial Black"/>
          <w:sz w:val="16"/>
          <w:szCs w:val="16"/>
        </w:rPr>
      </w:pPr>
      <w:r w:rsidRPr="003300D1">
        <w:rPr>
          <w:rFonts w:ascii="Arial Black" w:hAnsi="Arial Black"/>
          <w:sz w:val="16"/>
          <w:szCs w:val="16"/>
        </w:rPr>
        <w:t>Dot</w:t>
      </w:r>
      <w:r>
        <w:rPr>
          <w:rFonts w:ascii="Arial Black" w:hAnsi="Arial Black"/>
          <w:sz w:val="16"/>
          <w:szCs w:val="16"/>
        </w:rPr>
        <w:t>ace do rozpočtu obce za rok 2011</w:t>
      </w:r>
      <w:r w:rsidRPr="003300D1">
        <w:rPr>
          <w:rFonts w:ascii="Arial Black" w:hAnsi="Arial Black"/>
          <w:sz w:val="16"/>
          <w:szCs w:val="16"/>
        </w:rPr>
        <w:t xml:space="preserve"> činily celkem Kč: </w:t>
      </w:r>
      <w:r>
        <w:rPr>
          <w:rFonts w:ascii="Arial Black" w:hAnsi="Arial Black"/>
          <w:sz w:val="16"/>
          <w:szCs w:val="16"/>
        </w:rPr>
        <w:t>450.176</w:t>
      </w:r>
      <w:r w:rsidRPr="003300D1">
        <w:rPr>
          <w:rFonts w:ascii="Arial Black" w:hAnsi="Arial Black"/>
          <w:sz w:val="16"/>
          <w:szCs w:val="16"/>
        </w:rPr>
        <w:t>,--.</w:t>
      </w:r>
    </w:p>
    <w:p w:rsidR="00E02FFB" w:rsidRPr="003300D1" w:rsidRDefault="00E02FFB" w:rsidP="00E02FFB">
      <w:pPr>
        <w:jc w:val="center"/>
        <w:rPr>
          <w:rFonts w:ascii="Arial Black" w:hAnsi="Arial Black"/>
          <w:sz w:val="16"/>
          <w:szCs w:val="16"/>
        </w:rPr>
      </w:pPr>
      <w:r w:rsidRPr="003300D1">
        <w:rPr>
          <w:rFonts w:ascii="Arial Black" w:hAnsi="Arial Black"/>
          <w:sz w:val="16"/>
          <w:szCs w:val="16"/>
        </w:rPr>
        <w:t>Rozpis přijatých dotací a je</w:t>
      </w:r>
      <w:r>
        <w:rPr>
          <w:rFonts w:ascii="Arial Black" w:hAnsi="Arial Black"/>
          <w:sz w:val="16"/>
          <w:szCs w:val="16"/>
        </w:rPr>
        <w:t>jich čerpání v průběhu roku 2011</w:t>
      </w:r>
      <w:r w:rsidRPr="003300D1">
        <w:rPr>
          <w:rFonts w:ascii="Arial Black" w:hAnsi="Arial Black"/>
          <w:sz w:val="16"/>
          <w:szCs w:val="16"/>
        </w:rPr>
        <w:t xml:space="preserve"> je zpracován v tabulce.</w:t>
      </w:r>
    </w:p>
    <w:p w:rsidR="00E02FFB" w:rsidRPr="003300D1" w:rsidRDefault="00E02FFB" w:rsidP="00E02FFB">
      <w:pPr>
        <w:jc w:val="center"/>
        <w:rPr>
          <w:rFonts w:ascii="Arial Black" w:hAnsi="Arial Black"/>
          <w:sz w:val="16"/>
          <w:szCs w:val="16"/>
        </w:rPr>
      </w:pPr>
      <w:r w:rsidRPr="003300D1">
        <w:rPr>
          <w:rFonts w:ascii="Arial Black" w:hAnsi="Arial Black"/>
          <w:sz w:val="16"/>
          <w:szCs w:val="16"/>
        </w:rPr>
        <w:t>Dotace byly řádně vyúčtovány.</w:t>
      </w:r>
    </w:p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</w:p>
    <w:tbl>
      <w:tblPr>
        <w:tblW w:w="86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848"/>
        <w:gridCol w:w="1924"/>
        <w:gridCol w:w="910"/>
        <w:gridCol w:w="1250"/>
        <w:gridCol w:w="1260"/>
        <w:gridCol w:w="720"/>
      </w:tblGrid>
      <w:tr w:rsidR="00E02FFB" w:rsidRPr="00895D61" w:rsidTr="00B61DEA">
        <w:trPr>
          <w:trHeight w:val="374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Poskytovatel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ÚZ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Účel dotace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Položka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Rozpočet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7E5214" w:rsidRDefault="00E02FFB" w:rsidP="00B61DEA">
            <w:pPr>
              <w:ind w:right="-89"/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E5214">
              <w:rPr>
                <w:rFonts w:ascii="Arial Black" w:hAnsi="Arial Black"/>
                <w:b/>
                <w:sz w:val="16"/>
                <w:szCs w:val="16"/>
              </w:rPr>
              <w:t>Skutečnost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%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Úřad práce Trutnov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13234</w:t>
            </w: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Aktivní politika zaměstnanosti</w:t>
            </w: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4116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157.320,--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157.318,--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100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Úřad práce Trutnov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13101</w:t>
            </w: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Aktivní politika zaměstnanosti</w:t>
            </w: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4116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64.800,--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64.800,--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100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 w:rsidRPr="00150DEE"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Globální dotace</w:t>
            </w: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4112</w:t>
            </w:r>
          </w:p>
        </w:tc>
        <w:tc>
          <w:tcPr>
            <w:tcW w:w="125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148.250,--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148.250,--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100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>Neinvestiční dotace na PO</w:t>
            </w:r>
          </w:p>
        </w:tc>
        <w:tc>
          <w:tcPr>
            <w:tcW w:w="91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4122</w:t>
            </w:r>
          </w:p>
        </w:tc>
        <w:tc>
          <w:tcPr>
            <w:tcW w:w="125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27.640,--</w:t>
            </w:r>
          </w:p>
        </w:tc>
        <w:tc>
          <w:tcPr>
            <w:tcW w:w="126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7.390,-- PO</w:t>
            </w:r>
          </w:p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20.250,-- lesy</w:t>
            </w:r>
          </w:p>
        </w:tc>
        <w:tc>
          <w:tcPr>
            <w:tcW w:w="72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100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98005</w:t>
            </w:r>
          </w:p>
        </w:tc>
        <w:tc>
          <w:tcPr>
            <w:tcW w:w="1924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proofErr w:type="spellStart"/>
            <w:r>
              <w:rPr>
                <w:rFonts w:ascii="Arial Black" w:hAnsi="Arial Black"/>
                <w:sz w:val="14"/>
                <w:szCs w:val="14"/>
              </w:rPr>
              <w:t>Neinv</w:t>
            </w:r>
            <w:proofErr w:type="spellEnd"/>
            <w:r>
              <w:rPr>
                <w:rFonts w:ascii="Arial Black" w:hAnsi="Arial Black"/>
                <w:sz w:val="14"/>
                <w:szCs w:val="14"/>
              </w:rPr>
              <w:t>. dotace na sčítání obyvatel</w:t>
            </w:r>
          </w:p>
        </w:tc>
        <w:tc>
          <w:tcPr>
            <w:tcW w:w="91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4111</w:t>
            </w:r>
          </w:p>
        </w:tc>
        <w:tc>
          <w:tcPr>
            <w:tcW w:w="125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3.170,--</w:t>
            </w:r>
          </w:p>
        </w:tc>
        <w:tc>
          <w:tcPr>
            <w:tcW w:w="126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3.168,--</w:t>
            </w:r>
          </w:p>
        </w:tc>
        <w:tc>
          <w:tcPr>
            <w:tcW w:w="72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99,9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98187</w:t>
            </w:r>
          </w:p>
        </w:tc>
        <w:tc>
          <w:tcPr>
            <w:tcW w:w="1924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proofErr w:type="spellStart"/>
            <w:r>
              <w:rPr>
                <w:rFonts w:ascii="Arial Black" w:hAnsi="Arial Black"/>
                <w:sz w:val="14"/>
                <w:szCs w:val="14"/>
              </w:rPr>
              <w:t>Neinv</w:t>
            </w:r>
            <w:proofErr w:type="spellEnd"/>
            <w:r>
              <w:rPr>
                <w:rFonts w:ascii="Arial Black" w:hAnsi="Arial Black"/>
                <w:sz w:val="14"/>
                <w:szCs w:val="14"/>
              </w:rPr>
              <w:t>. dotace na volby</w:t>
            </w:r>
          </w:p>
        </w:tc>
        <w:tc>
          <w:tcPr>
            <w:tcW w:w="91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4111</w:t>
            </w:r>
          </w:p>
        </w:tc>
        <w:tc>
          <w:tcPr>
            <w:tcW w:w="125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>Investiční dotace</w:t>
            </w:r>
          </w:p>
        </w:tc>
        <w:tc>
          <w:tcPr>
            <w:tcW w:w="91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4222</w:t>
            </w:r>
          </w:p>
        </w:tc>
        <w:tc>
          <w:tcPr>
            <w:tcW w:w="125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49.000,--</w:t>
            </w:r>
          </w:p>
        </w:tc>
        <w:tc>
          <w:tcPr>
            <w:tcW w:w="126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49.000,--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100</w:t>
            </w: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 w:rsidRPr="00150DEE"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>
              <w:rPr>
                <w:rFonts w:ascii="Arial Black" w:hAnsi="Arial Black"/>
                <w:sz w:val="14"/>
                <w:szCs w:val="14"/>
              </w:rPr>
              <w:t>I</w:t>
            </w:r>
            <w:r w:rsidRPr="00150DEE">
              <w:rPr>
                <w:rFonts w:ascii="Arial Black" w:hAnsi="Arial Black"/>
                <w:sz w:val="14"/>
                <w:szCs w:val="14"/>
              </w:rPr>
              <w:t xml:space="preserve">nvestiční účelová dotace </w:t>
            </w: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4222</w:t>
            </w:r>
          </w:p>
        </w:tc>
        <w:tc>
          <w:tcPr>
            <w:tcW w:w="125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Krajsk</w:t>
            </w:r>
            <w:r>
              <w:rPr>
                <w:rFonts w:ascii="Arial Black" w:hAnsi="Arial Black"/>
                <w:sz w:val="14"/>
                <w:szCs w:val="14"/>
              </w:rPr>
              <w:t xml:space="preserve">ý úřad </w:t>
            </w:r>
            <w:proofErr w:type="spellStart"/>
            <w:r>
              <w:rPr>
                <w:rFonts w:ascii="Arial Black" w:hAnsi="Arial Black"/>
                <w:sz w:val="14"/>
                <w:szCs w:val="14"/>
              </w:rPr>
              <w:t>Královehradecké</w:t>
            </w:r>
            <w:r w:rsidRPr="00150DEE">
              <w:rPr>
                <w:rFonts w:ascii="Arial Black" w:hAnsi="Arial Black"/>
                <w:sz w:val="14"/>
                <w:szCs w:val="14"/>
              </w:rPr>
              <w:t>o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98071</w:t>
            </w: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proofErr w:type="spellStart"/>
            <w:r w:rsidRPr="00150DEE">
              <w:rPr>
                <w:rFonts w:ascii="Arial Black" w:hAnsi="Arial Black"/>
                <w:sz w:val="14"/>
                <w:szCs w:val="14"/>
              </w:rPr>
              <w:t>Neinv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>.</w:t>
            </w:r>
            <w:r>
              <w:rPr>
                <w:rFonts w:ascii="Arial Black" w:hAnsi="Arial Black"/>
                <w:sz w:val="14"/>
                <w:szCs w:val="14"/>
              </w:rPr>
              <w:t xml:space="preserve"> </w:t>
            </w:r>
            <w:r w:rsidRPr="00150DEE">
              <w:rPr>
                <w:rFonts w:ascii="Arial Black" w:hAnsi="Arial Black"/>
                <w:sz w:val="14"/>
                <w:szCs w:val="14"/>
              </w:rPr>
              <w:t xml:space="preserve">dotace na volby </w:t>
            </w: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4111</w:t>
            </w:r>
          </w:p>
        </w:tc>
        <w:tc>
          <w:tcPr>
            <w:tcW w:w="125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 w:rsidRPr="00150DEE"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>Neinvestiční dotace</w:t>
            </w: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4122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E02FFB" w:rsidRPr="00895D61" w:rsidTr="00B61DEA">
        <w:tc>
          <w:tcPr>
            <w:tcW w:w="1728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r w:rsidRPr="00150DEE">
              <w:rPr>
                <w:rFonts w:ascii="Arial Black" w:hAnsi="Arial Black"/>
                <w:sz w:val="14"/>
                <w:szCs w:val="14"/>
              </w:rPr>
              <w:t xml:space="preserve">Krajský úřad </w:t>
            </w:r>
            <w:proofErr w:type="spellStart"/>
            <w:r w:rsidRPr="00150DEE">
              <w:rPr>
                <w:rFonts w:ascii="Arial Black" w:hAnsi="Arial Black"/>
                <w:sz w:val="14"/>
                <w:szCs w:val="14"/>
              </w:rPr>
              <w:t>Královehradeckého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 xml:space="preserve"> kraje</w:t>
            </w:r>
          </w:p>
        </w:tc>
        <w:tc>
          <w:tcPr>
            <w:tcW w:w="848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vAlign w:val="center"/>
          </w:tcPr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  <w:proofErr w:type="spellStart"/>
            <w:r w:rsidRPr="00150DEE">
              <w:rPr>
                <w:rFonts w:ascii="Arial Black" w:hAnsi="Arial Black"/>
                <w:sz w:val="14"/>
                <w:szCs w:val="14"/>
              </w:rPr>
              <w:t>Neinv</w:t>
            </w:r>
            <w:proofErr w:type="spellEnd"/>
            <w:r w:rsidRPr="00150DEE">
              <w:rPr>
                <w:rFonts w:ascii="Arial Black" w:hAnsi="Arial Black"/>
                <w:sz w:val="14"/>
                <w:szCs w:val="14"/>
              </w:rPr>
              <w:t>. dotace na PO</w:t>
            </w:r>
          </w:p>
          <w:p w:rsidR="00E02FFB" w:rsidRPr="00150DEE" w:rsidRDefault="00E02FFB" w:rsidP="00B61DEA">
            <w:pPr>
              <w:jc w:val="center"/>
              <w:rPr>
                <w:rFonts w:ascii="Arial Black" w:hAnsi="Arial Black"/>
                <w:sz w:val="14"/>
                <w:szCs w:val="14"/>
              </w:rPr>
            </w:pPr>
          </w:p>
        </w:tc>
        <w:tc>
          <w:tcPr>
            <w:tcW w:w="91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4122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</w:tr>
      <w:tr w:rsidR="00E02FFB" w:rsidRPr="00895D61" w:rsidTr="00B61DEA">
        <w:trPr>
          <w:trHeight w:val="385"/>
        </w:trPr>
        <w:tc>
          <w:tcPr>
            <w:tcW w:w="1728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Celkem</w:t>
            </w:r>
          </w:p>
        </w:tc>
        <w:tc>
          <w:tcPr>
            <w:tcW w:w="848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924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450.180,--</w:t>
            </w:r>
          </w:p>
        </w:tc>
        <w:tc>
          <w:tcPr>
            <w:tcW w:w="126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450.176,--</w:t>
            </w:r>
          </w:p>
        </w:tc>
        <w:tc>
          <w:tcPr>
            <w:tcW w:w="72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</w:p>
        </w:tc>
      </w:tr>
    </w:tbl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sz w:val="16"/>
          <w:szCs w:val="16"/>
        </w:rPr>
      </w:pPr>
    </w:p>
    <w:p w:rsidR="00903683" w:rsidRDefault="00903683"/>
    <w:p w:rsidR="00E02FFB" w:rsidRDefault="00E02FFB" w:rsidP="00E02FFB">
      <w:pPr>
        <w:rPr>
          <w:rFonts w:ascii="Arial Black" w:hAnsi="Arial Black"/>
          <w:sz w:val="20"/>
          <w:szCs w:val="20"/>
        </w:rPr>
      </w:pPr>
    </w:p>
    <w:p w:rsidR="00E02FFB" w:rsidRDefault="00E02FFB" w:rsidP="00E02FFB">
      <w:pPr>
        <w:rPr>
          <w:rFonts w:ascii="Arial Black" w:hAnsi="Arial Black"/>
          <w:sz w:val="20"/>
          <w:szCs w:val="20"/>
        </w:rPr>
      </w:pPr>
    </w:p>
    <w:p w:rsidR="00E02FFB" w:rsidRDefault="00E02FFB" w:rsidP="00E02FFB">
      <w:pPr>
        <w:ind w:left="360"/>
        <w:jc w:val="center"/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Strana</w:t>
      </w:r>
      <w:r>
        <w:rPr>
          <w:rFonts w:ascii="Arial Black" w:hAnsi="Arial Black"/>
          <w:b/>
          <w:i/>
          <w:sz w:val="20"/>
          <w:szCs w:val="20"/>
          <w:u w:val="single"/>
        </w:rPr>
        <w:t xml:space="preserve"> 2</w:t>
      </w:r>
      <w:r w:rsidRPr="00895D61">
        <w:rPr>
          <w:rFonts w:ascii="Arial Black" w:hAnsi="Arial Black"/>
          <w:b/>
          <w:i/>
          <w:sz w:val="20"/>
          <w:szCs w:val="20"/>
          <w:u w:val="single"/>
        </w:rPr>
        <w:t>.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</w:p>
    <w:p w:rsidR="00E02FFB" w:rsidRPr="00895D61" w:rsidRDefault="00E02FFB" w:rsidP="00E02FFB">
      <w:pPr>
        <w:numPr>
          <w:ilvl w:val="0"/>
          <w:numId w:val="1"/>
        </w:numPr>
        <w:jc w:val="center"/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Vyúčtování finančních prostředků ke státnímu rozpočtu, ostatním rozpočtům kraje a dotace poskytnuté: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b/>
          <w:i/>
          <w:sz w:val="20"/>
          <w:szCs w:val="20"/>
          <w:u w:val="single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3060"/>
        <w:gridCol w:w="1620"/>
      </w:tblGrid>
      <w:tr w:rsidR="00E02FFB" w:rsidRPr="00895D61" w:rsidTr="00B61DEA">
        <w:tc>
          <w:tcPr>
            <w:tcW w:w="216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Příjemce</w:t>
            </w:r>
          </w:p>
        </w:tc>
        <w:tc>
          <w:tcPr>
            <w:tcW w:w="306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Zdůvodnění příspěvku</w:t>
            </w:r>
          </w:p>
        </w:tc>
        <w:tc>
          <w:tcPr>
            <w:tcW w:w="1620" w:type="dxa"/>
            <w:shd w:val="clear" w:color="auto" w:fill="E6E6E6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Výše příspěvku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 xml:space="preserve">Obec </w:t>
            </w:r>
            <w:proofErr w:type="spellStart"/>
            <w:r w:rsidRPr="00895D61">
              <w:rPr>
                <w:rFonts w:ascii="Arial Black" w:hAnsi="Arial Black"/>
                <w:sz w:val="16"/>
                <w:szCs w:val="16"/>
              </w:rPr>
              <w:t>Stárkov</w:t>
            </w:r>
            <w:proofErr w:type="spellEnd"/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61.596,--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 xml:space="preserve">Obec </w:t>
            </w:r>
            <w:proofErr w:type="spellStart"/>
            <w:r w:rsidRPr="00895D61">
              <w:rPr>
                <w:rFonts w:ascii="Arial Black" w:hAnsi="Arial Black"/>
                <w:sz w:val="16"/>
                <w:szCs w:val="16"/>
              </w:rPr>
              <w:t>Radvance</w:t>
            </w:r>
            <w:proofErr w:type="spellEnd"/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84.524,--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 xml:space="preserve">Obec </w:t>
            </w:r>
            <w:proofErr w:type="spellStart"/>
            <w:r w:rsidRPr="00895D61">
              <w:rPr>
                <w:rFonts w:ascii="Arial Black" w:hAnsi="Arial Black"/>
                <w:sz w:val="16"/>
                <w:szCs w:val="16"/>
              </w:rPr>
              <w:t>Dětenice</w:t>
            </w:r>
            <w:proofErr w:type="spellEnd"/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7.229,--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Město Hronov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19.471,--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 xml:space="preserve">Město </w:t>
            </w:r>
            <w:proofErr w:type="spellStart"/>
            <w:r w:rsidRPr="00895D61">
              <w:rPr>
                <w:rFonts w:ascii="Arial Black" w:hAnsi="Arial Black"/>
                <w:sz w:val="16"/>
                <w:szCs w:val="16"/>
              </w:rPr>
              <w:t>Rtyně</w:t>
            </w:r>
            <w:proofErr w:type="spellEnd"/>
            <w:r w:rsidRPr="00895D61">
              <w:rPr>
                <w:rFonts w:ascii="Arial Black" w:hAnsi="Arial Black"/>
                <w:sz w:val="16"/>
                <w:szCs w:val="16"/>
              </w:rPr>
              <w:t xml:space="preserve"> v </w:t>
            </w:r>
            <w:proofErr w:type="spellStart"/>
            <w:r w:rsidRPr="00895D61">
              <w:rPr>
                <w:rFonts w:ascii="Arial Black" w:hAnsi="Arial Black"/>
                <w:sz w:val="16"/>
                <w:szCs w:val="16"/>
              </w:rPr>
              <w:t>Podkrk</w:t>
            </w:r>
            <w:proofErr w:type="spellEnd"/>
            <w:r w:rsidRPr="00895D61">
              <w:rPr>
                <w:rFonts w:ascii="Arial Black" w:hAnsi="Arial Black"/>
                <w:sz w:val="16"/>
                <w:szCs w:val="16"/>
              </w:rPr>
              <w:t>.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17.421,--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Město Trutnov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23.285,--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Město Úpice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7.967,03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Město Trutnov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Projednání přestupků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920,--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 xml:space="preserve">DSO </w:t>
            </w:r>
            <w:proofErr w:type="spellStart"/>
            <w:r w:rsidRPr="00895D61">
              <w:rPr>
                <w:rFonts w:ascii="Arial Black" w:hAnsi="Arial Black"/>
                <w:sz w:val="16"/>
                <w:szCs w:val="16"/>
              </w:rPr>
              <w:t>Jestřebí</w:t>
            </w:r>
            <w:proofErr w:type="spellEnd"/>
            <w:r w:rsidRPr="00895D61">
              <w:rPr>
                <w:rFonts w:ascii="Arial Black" w:hAnsi="Arial Black"/>
                <w:sz w:val="16"/>
                <w:szCs w:val="16"/>
              </w:rPr>
              <w:t xml:space="preserve"> hory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Členský příspěvek na činnost svazku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22.880,--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MŠ Jívka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činnost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433.512,88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Město Teplice n./Metují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Příspěvek na dojíždějící žáky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31.200,--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Diakonie Trutnov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</w:t>
            </w:r>
            <w:r>
              <w:rPr>
                <w:rFonts w:ascii="Arial Black" w:hAnsi="Arial Black"/>
                <w:sz w:val="16"/>
                <w:szCs w:val="16"/>
              </w:rPr>
              <w:t xml:space="preserve"> na provoz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5.000,--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DIAKONIE Vrchlabí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provoz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5.000,--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Hospic Anežky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Příspěvek na lepší péči</w:t>
            </w: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6.000,--</w:t>
            </w:r>
          </w:p>
        </w:tc>
      </w:tr>
      <w:tr w:rsidR="00E02FFB" w:rsidRPr="00895D61" w:rsidTr="00B61DEA">
        <w:tc>
          <w:tcPr>
            <w:tcW w:w="21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Celkem</w:t>
            </w:r>
          </w:p>
        </w:tc>
        <w:tc>
          <w:tcPr>
            <w:tcW w:w="306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>726.005,91</w:t>
            </w:r>
          </w:p>
        </w:tc>
      </w:tr>
    </w:tbl>
    <w:p w:rsidR="00E02FFB" w:rsidRPr="00895D61" w:rsidRDefault="00E02FFB" w:rsidP="00E02FFB">
      <w:pPr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Pr="00895D61" w:rsidRDefault="00E02FFB" w:rsidP="00E02FFB">
      <w:pPr>
        <w:ind w:left="360"/>
        <w:jc w:val="center"/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Pr="00895D61" w:rsidRDefault="00E02FFB" w:rsidP="00E02FFB">
      <w:pPr>
        <w:numPr>
          <w:ilvl w:val="0"/>
          <w:numId w:val="1"/>
        </w:numPr>
        <w:jc w:val="center"/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Údaje o plnění příjm</w:t>
      </w:r>
      <w:r>
        <w:rPr>
          <w:rFonts w:ascii="Arial Black" w:hAnsi="Arial Black"/>
          <w:b/>
          <w:i/>
          <w:sz w:val="20"/>
          <w:szCs w:val="20"/>
          <w:u w:val="single"/>
        </w:rPr>
        <w:t>ů a výdajů za rok 2011</w:t>
      </w:r>
      <w:r w:rsidRPr="00895D61">
        <w:rPr>
          <w:rFonts w:ascii="Arial Black" w:hAnsi="Arial Black"/>
          <w:b/>
          <w:i/>
          <w:sz w:val="20"/>
          <w:szCs w:val="20"/>
          <w:u w:val="single"/>
        </w:rPr>
        <w:t>: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b/>
          <w:i/>
          <w:sz w:val="20"/>
          <w:szCs w:val="20"/>
          <w:u w:val="single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1980"/>
        <w:gridCol w:w="1980"/>
        <w:gridCol w:w="1800"/>
      </w:tblGrid>
      <w:tr w:rsidR="00E02FFB" w:rsidRPr="00895D61" w:rsidTr="00B61DE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SCHVÁLENÝ ROZPOČET</w:t>
            </w:r>
          </w:p>
        </w:tc>
        <w:tc>
          <w:tcPr>
            <w:tcW w:w="1980" w:type="dxa"/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UPRAVENÝ ROZPOČET</w:t>
            </w:r>
          </w:p>
        </w:tc>
        <w:tc>
          <w:tcPr>
            <w:tcW w:w="1800" w:type="dxa"/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PLNĚNÍ K </w:t>
            </w:r>
            <w:proofErr w:type="gramStart"/>
            <w:r w:rsidRPr="00895D61">
              <w:rPr>
                <w:rFonts w:ascii="Arial Black" w:hAnsi="Arial Black"/>
                <w:b/>
                <w:sz w:val="16"/>
                <w:szCs w:val="16"/>
              </w:rPr>
              <w:t>31.12.20</w:t>
            </w:r>
            <w:r>
              <w:rPr>
                <w:rFonts w:ascii="Arial Black" w:hAnsi="Arial Black"/>
                <w:b/>
                <w:sz w:val="16"/>
                <w:szCs w:val="16"/>
              </w:rPr>
              <w:t>11</w:t>
            </w:r>
            <w:proofErr w:type="gramEnd"/>
          </w:p>
        </w:tc>
      </w:tr>
      <w:tr w:rsidR="00E02FFB" w:rsidRPr="00895D61" w:rsidTr="00B61DEA"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Třída 1</w:t>
            </w:r>
          </w:p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Daňové příjmy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5,853.000,--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6,338.360,--</w:t>
            </w:r>
          </w:p>
        </w:tc>
        <w:tc>
          <w:tcPr>
            <w:tcW w:w="180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6,338.359,62</w:t>
            </w:r>
          </w:p>
        </w:tc>
      </w:tr>
      <w:tr w:rsidR="00E02FFB" w:rsidRPr="00895D61" w:rsidTr="00B61DEA">
        <w:tc>
          <w:tcPr>
            <w:tcW w:w="25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Třída 2</w:t>
            </w:r>
          </w:p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Nedaňové příjmy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2,342.600,--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3,668.440,--</w:t>
            </w:r>
          </w:p>
        </w:tc>
        <w:tc>
          <w:tcPr>
            <w:tcW w:w="180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3,668.405,49</w:t>
            </w:r>
          </w:p>
        </w:tc>
      </w:tr>
      <w:tr w:rsidR="00E02FFB" w:rsidRPr="00895D61" w:rsidTr="00B61DEA">
        <w:tc>
          <w:tcPr>
            <w:tcW w:w="25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Třída 3</w:t>
            </w:r>
          </w:p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Kapitálové příjmy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108.000,--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149.620,--</w:t>
            </w:r>
          </w:p>
        </w:tc>
        <w:tc>
          <w:tcPr>
            <w:tcW w:w="180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149.618,--</w:t>
            </w:r>
          </w:p>
        </w:tc>
      </w:tr>
      <w:tr w:rsidR="00E02FFB" w:rsidRPr="00895D61" w:rsidTr="00B61DEA"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Třída 4</w:t>
            </w:r>
          </w:p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Přijaté dotace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148.250,--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464.980,--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464.977,--</w:t>
            </w:r>
          </w:p>
        </w:tc>
      </w:tr>
      <w:tr w:rsidR="00E02FFB" w:rsidRPr="00895D61" w:rsidTr="00B61DEA">
        <w:trPr>
          <w:trHeight w:val="284"/>
        </w:trPr>
        <w:tc>
          <w:tcPr>
            <w:tcW w:w="2520" w:type="dxa"/>
            <w:tcBorders>
              <w:right w:val="single" w:sz="6" w:space="0" w:color="auto"/>
            </w:tcBorders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PŘÍJMY CELKEM</w:t>
            </w:r>
          </w:p>
        </w:tc>
        <w:tc>
          <w:tcPr>
            <w:tcW w:w="1980" w:type="dxa"/>
            <w:tcBorders>
              <w:left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8,451.850,--</w:t>
            </w:r>
          </w:p>
        </w:tc>
        <w:tc>
          <w:tcPr>
            <w:tcW w:w="1980" w:type="dxa"/>
            <w:tcBorders>
              <w:left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10,621.400,--</w:t>
            </w:r>
          </w:p>
        </w:tc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10,621.360,11</w:t>
            </w:r>
          </w:p>
        </w:tc>
      </w:tr>
      <w:tr w:rsidR="00E02FFB" w:rsidRPr="00895D61" w:rsidTr="00B61DEA">
        <w:tc>
          <w:tcPr>
            <w:tcW w:w="252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Třída 5</w:t>
            </w:r>
          </w:p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Běžné výdaje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7,660.700,--</w:t>
            </w:r>
          </w:p>
        </w:tc>
        <w:tc>
          <w:tcPr>
            <w:tcW w:w="198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8,547.900,--</w:t>
            </w:r>
          </w:p>
        </w:tc>
        <w:tc>
          <w:tcPr>
            <w:tcW w:w="1800" w:type="dxa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8,547.815,89</w:t>
            </w:r>
          </w:p>
        </w:tc>
      </w:tr>
      <w:tr w:rsidR="00E02FFB" w:rsidRPr="00895D61" w:rsidTr="00B61DEA"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Třída 6</w:t>
            </w:r>
          </w:p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895D61">
              <w:rPr>
                <w:rFonts w:ascii="Arial Black" w:hAnsi="Arial Black"/>
                <w:sz w:val="16"/>
                <w:szCs w:val="16"/>
              </w:rPr>
              <w:t>Kapitálové výdaje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791.150,--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2,073.500,--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862.106,--</w:t>
            </w:r>
          </w:p>
        </w:tc>
      </w:tr>
      <w:tr w:rsidR="00E02FFB" w:rsidRPr="00895D61" w:rsidTr="00B61DEA">
        <w:trPr>
          <w:trHeight w:val="284"/>
        </w:trPr>
        <w:tc>
          <w:tcPr>
            <w:tcW w:w="2520" w:type="dxa"/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895D61">
              <w:rPr>
                <w:rFonts w:ascii="Arial Black" w:hAnsi="Arial Black"/>
                <w:b/>
                <w:sz w:val="16"/>
                <w:szCs w:val="16"/>
              </w:rPr>
              <w:t>VÝDAJE CELKEM</w:t>
            </w:r>
          </w:p>
        </w:tc>
        <w:tc>
          <w:tcPr>
            <w:tcW w:w="1980" w:type="dxa"/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8,451.850,--</w:t>
            </w:r>
          </w:p>
        </w:tc>
        <w:tc>
          <w:tcPr>
            <w:tcW w:w="1980" w:type="dxa"/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10,621.400,--</w:t>
            </w:r>
          </w:p>
        </w:tc>
        <w:tc>
          <w:tcPr>
            <w:tcW w:w="1800" w:type="dxa"/>
            <w:shd w:val="clear" w:color="auto" w:fill="CCFFCC"/>
            <w:vAlign w:val="center"/>
          </w:tcPr>
          <w:p w:rsidR="00E02FFB" w:rsidRPr="00895D61" w:rsidRDefault="00E02FFB" w:rsidP="00B61DEA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Black" w:hAnsi="Arial Black"/>
                <w:b/>
                <w:sz w:val="16"/>
                <w:szCs w:val="16"/>
              </w:rPr>
              <w:t>9,409.921,89</w:t>
            </w:r>
          </w:p>
        </w:tc>
      </w:tr>
    </w:tbl>
    <w:p w:rsidR="00E02FFB" w:rsidRPr="00895D61" w:rsidRDefault="00E02FFB" w:rsidP="00E02FFB">
      <w:pPr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Pr="00895D61" w:rsidRDefault="00E02FFB" w:rsidP="00E02FFB">
      <w:pPr>
        <w:rPr>
          <w:rFonts w:ascii="Arial Black" w:hAnsi="Arial Black"/>
          <w:sz w:val="20"/>
          <w:szCs w:val="20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  <w:r w:rsidRPr="00895D61">
        <w:rPr>
          <w:rFonts w:ascii="Arial Black" w:hAnsi="Arial Black"/>
          <w:sz w:val="20"/>
          <w:szCs w:val="20"/>
        </w:rPr>
        <w:t>Obec Jívka nevede žádnou vedlejší hospodářskou činnost, veškeré peněžní operace byly účtovány v rámci rozpočtu.</w:t>
      </w:r>
    </w:p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</w:p>
    <w:p w:rsidR="00E02FFB" w:rsidRPr="00281032" w:rsidRDefault="00E02FFB" w:rsidP="00E02FFB">
      <w:pPr>
        <w:numPr>
          <w:ilvl w:val="0"/>
          <w:numId w:val="2"/>
        </w:numPr>
        <w:jc w:val="center"/>
        <w:rPr>
          <w:rFonts w:ascii="Arial Black" w:hAnsi="Arial Black"/>
          <w:b/>
          <w:sz w:val="18"/>
          <w:szCs w:val="18"/>
        </w:rPr>
      </w:pPr>
      <w:r w:rsidRPr="00281032">
        <w:rPr>
          <w:rFonts w:ascii="Arial Black" w:hAnsi="Arial Black"/>
          <w:b/>
          <w:sz w:val="18"/>
          <w:szCs w:val="18"/>
        </w:rPr>
        <w:t>Stav běžného účtu obce k </w:t>
      </w:r>
      <w:proofErr w:type="gramStart"/>
      <w:r>
        <w:rPr>
          <w:rFonts w:ascii="Arial Black" w:hAnsi="Arial Black"/>
          <w:b/>
          <w:sz w:val="18"/>
          <w:szCs w:val="18"/>
        </w:rPr>
        <w:t>31.12.2011</w:t>
      </w:r>
      <w:proofErr w:type="gramEnd"/>
      <w:r w:rsidRPr="00281032">
        <w:rPr>
          <w:rFonts w:ascii="Arial Black" w:hAnsi="Arial Black"/>
          <w:b/>
          <w:sz w:val="18"/>
          <w:szCs w:val="18"/>
        </w:rPr>
        <w:t xml:space="preserve"> činil Kč </w:t>
      </w:r>
      <w:r>
        <w:rPr>
          <w:rFonts w:ascii="Arial Black" w:hAnsi="Arial Black"/>
          <w:b/>
          <w:sz w:val="18"/>
          <w:szCs w:val="18"/>
        </w:rPr>
        <w:t>5,525.487,23</w:t>
      </w:r>
      <w:r w:rsidRPr="00281032">
        <w:rPr>
          <w:rFonts w:ascii="Arial Black" w:hAnsi="Arial Black"/>
          <w:b/>
          <w:sz w:val="18"/>
          <w:szCs w:val="18"/>
        </w:rPr>
        <w:t>.</w:t>
      </w:r>
    </w:p>
    <w:p w:rsidR="00E02FFB" w:rsidRPr="00281032" w:rsidRDefault="00E02FFB" w:rsidP="00E02FFB">
      <w:pPr>
        <w:numPr>
          <w:ilvl w:val="0"/>
          <w:numId w:val="5"/>
        </w:numPr>
        <w:jc w:val="center"/>
        <w:rPr>
          <w:rFonts w:ascii="Arial Black" w:hAnsi="Arial Black"/>
          <w:sz w:val="18"/>
          <w:szCs w:val="18"/>
        </w:rPr>
      </w:pPr>
      <w:r w:rsidRPr="00281032">
        <w:rPr>
          <w:rFonts w:ascii="Arial Black" w:hAnsi="Arial Black"/>
          <w:b/>
          <w:bCs/>
          <w:sz w:val="18"/>
          <w:szCs w:val="18"/>
        </w:rPr>
        <w:t>Stav účtu č. 107-1303684379, který je veden pro soc</w:t>
      </w:r>
      <w:r>
        <w:rPr>
          <w:rFonts w:ascii="Arial Black" w:hAnsi="Arial Black"/>
          <w:b/>
          <w:bCs/>
          <w:sz w:val="18"/>
          <w:szCs w:val="18"/>
        </w:rPr>
        <w:t>iální fond k </w:t>
      </w:r>
      <w:proofErr w:type="gramStart"/>
      <w:r>
        <w:rPr>
          <w:rFonts w:ascii="Arial Black" w:hAnsi="Arial Black"/>
          <w:b/>
          <w:bCs/>
          <w:sz w:val="18"/>
          <w:szCs w:val="18"/>
        </w:rPr>
        <w:t>31.12.2011</w:t>
      </w:r>
      <w:proofErr w:type="gramEnd"/>
      <w:r>
        <w:rPr>
          <w:rFonts w:ascii="Arial Black" w:hAnsi="Arial Black"/>
          <w:b/>
          <w:bCs/>
          <w:sz w:val="18"/>
          <w:szCs w:val="18"/>
        </w:rPr>
        <w:t xml:space="preserve"> činil 24.270,30</w:t>
      </w:r>
      <w:r w:rsidRPr="00281032">
        <w:rPr>
          <w:rFonts w:ascii="Arial Black" w:hAnsi="Arial Black"/>
          <w:b/>
          <w:bCs/>
          <w:sz w:val="18"/>
          <w:szCs w:val="18"/>
        </w:rPr>
        <w:t xml:space="preserve"> Kč.</w:t>
      </w:r>
    </w:p>
    <w:p w:rsidR="00E02FFB" w:rsidRDefault="00E02FFB" w:rsidP="00E02FFB">
      <w:pPr>
        <w:tabs>
          <w:tab w:val="left" w:pos="3135"/>
        </w:tabs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lastRenderedPageBreak/>
        <w:tab/>
      </w:r>
    </w:p>
    <w:p w:rsidR="00E02FFB" w:rsidRDefault="00E02FFB" w:rsidP="00E02FFB">
      <w:pPr>
        <w:tabs>
          <w:tab w:val="left" w:pos="3135"/>
        </w:tabs>
        <w:rPr>
          <w:rFonts w:ascii="Arial Black" w:hAnsi="Arial Black"/>
          <w:sz w:val="18"/>
          <w:szCs w:val="18"/>
        </w:rPr>
      </w:pPr>
    </w:p>
    <w:p w:rsidR="00E02FFB" w:rsidRPr="00281032" w:rsidRDefault="00E02FFB" w:rsidP="00E02FFB">
      <w:pPr>
        <w:tabs>
          <w:tab w:val="left" w:pos="3135"/>
        </w:tabs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Rozpočtové hospodaření:</w:t>
      </w:r>
    </w:p>
    <w:p w:rsidR="00E02FFB" w:rsidRPr="00895D61" w:rsidRDefault="00E02FFB" w:rsidP="00E02FFB">
      <w:pPr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Pr="00895D61" w:rsidRDefault="00E02FFB" w:rsidP="00E02FFB">
      <w:pPr>
        <w:rPr>
          <w:rFonts w:ascii="Arial Black" w:hAnsi="Arial Black"/>
          <w:i/>
          <w:sz w:val="20"/>
          <w:szCs w:val="20"/>
        </w:rPr>
      </w:pPr>
      <w:r w:rsidRPr="00895D61">
        <w:rPr>
          <w:rFonts w:ascii="Arial Black" w:hAnsi="Arial Black"/>
          <w:i/>
          <w:sz w:val="20"/>
          <w:szCs w:val="20"/>
        </w:rPr>
        <w:t>Rozpočet obce zastupitelstvo schválilo na veřejném zasedání v částce na straně příjm</w:t>
      </w:r>
      <w:r>
        <w:rPr>
          <w:rFonts w:ascii="Arial Black" w:hAnsi="Arial Black"/>
          <w:i/>
          <w:sz w:val="20"/>
          <w:szCs w:val="20"/>
        </w:rPr>
        <w:t xml:space="preserve">ů a výdajů ve výši 8,451.850,-- Kč. </w:t>
      </w:r>
    </w:p>
    <w:p w:rsidR="00E02FFB" w:rsidRPr="00895D61" w:rsidRDefault="00E02FFB" w:rsidP="00E02FFB">
      <w:pPr>
        <w:rPr>
          <w:rFonts w:ascii="Arial Black" w:hAnsi="Arial Black"/>
          <w:i/>
          <w:sz w:val="20"/>
          <w:szCs w:val="20"/>
        </w:rPr>
      </w:pPr>
      <w:r w:rsidRPr="00895D61">
        <w:rPr>
          <w:rFonts w:ascii="Arial Black" w:hAnsi="Arial Black"/>
          <w:i/>
          <w:sz w:val="20"/>
          <w:szCs w:val="20"/>
        </w:rPr>
        <w:t>Během roku zastupitels</w:t>
      </w:r>
      <w:r>
        <w:rPr>
          <w:rFonts w:ascii="Arial Black" w:hAnsi="Arial Black"/>
          <w:i/>
          <w:sz w:val="20"/>
          <w:szCs w:val="20"/>
        </w:rPr>
        <w:t>tvo obce schválilo postupně osm</w:t>
      </w:r>
      <w:r w:rsidRPr="00895D61">
        <w:rPr>
          <w:rFonts w:ascii="Arial Black" w:hAnsi="Arial Black"/>
          <w:i/>
          <w:sz w:val="20"/>
          <w:szCs w:val="20"/>
        </w:rPr>
        <w:t xml:space="preserve"> rozpočtových opatření, která měnila výši rozpočtu na straně příjmů i výdajů.</w:t>
      </w:r>
    </w:p>
    <w:p w:rsidR="00E02FFB" w:rsidRPr="00895D61" w:rsidRDefault="00E02FFB" w:rsidP="00E02FFB">
      <w:pPr>
        <w:rPr>
          <w:rFonts w:ascii="Arial Black" w:hAnsi="Arial Black"/>
          <w:i/>
          <w:sz w:val="20"/>
          <w:szCs w:val="20"/>
        </w:rPr>
      </w:pP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>Rozpočtové opatření č. 1/2011</w:t>
      </w:r>
      <w:r w:rsidRPr="00895D61">
        <w:rPr>
          <w:rFonts w:ascii="Arial Black" w:hAnsi="Arial Black"/>
          <w:i/>
          <w:sz w:val="16"/>
          <w:szCs w:val="16"/>
        </w:rPr>
        <w:t xml:space="preserve"> bylo schváleno </w:t>
      </w:r>
      <w:r>
        <w:rPr>
          <w:rFonts w:ascii="Arial Black" w:hAnsi="Arial Black"/>
          <w:i/>
          <w:sz w:val="16"/>
          <w:szCs w:val="16"/>
        </w:rPr>
        <w:t>dne 29. března 2011 ve výši 238.620</w:t>
      </w:r>
      <w:r w:rsidRPr="00895D61">
        <w:rPr>
          <w:rFonts w:ascii="Arial Black" w:hAnsi="Arial Black"/>
          <w:i/>
          <w:sz w:val="16"/>
          <w:szCs w:val="16"/>
        </w:rPr>
        <w:t>,-- Kč.</w:t>
      </w: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>Rozpočtové opatření č. 2/2011</w:t>
      </w:r>
      <w:r w:rsidRPr="00895D61">
        <w:rPr>
          <w:rFonts w:ascii="Arial Black" w:hAnsi="Arial Black"/>
          <w:i/>
          <w:sz w:val="16"/>
          <w:szCs w:val="16"/>
        </w:rPr>
        <w:t xml:space="preserve"> bylo schváleno dne </w:t>
      </w:r>
      <w:r>
        <w:rPr>
          <w:rFonts w:ascii="Arial Black" w:hAnsi="Arial Black"/>
          <w:i/>
          <w:sz w:val="16"/>
          <w:szCs w:val="16"/>
        </w:rPr>
        <w:t>25. května 20101 ve výši 86.450</w:t>
      </w:r>
      <w:r w:rsidRPr="00895D61">
        <w:rPr>
          <w:rFonts w:ascii="Arial Black" w:hAnsi="Arial Black"/>
          <w:i/>
          <w:sz w:val="16"/>
          <w:szCs w:val="16"/>
        </w:rPr>
        <w:t>,-- Kč.</w:t>
      </w: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>Rozpočtové opatření č. 3/2011</w:t>
      </w:r>
      <w:r w:rsidRPr="00895D61">
        <w:rPr>
          <w:rFonts w:ascii="Arial Black" w:hAnsi="Arial Black"/>
          <w:i/>
          <w:sz w:val="16"/>
          <w:szCs w:val="16"/>
        </w:rPr>
        <w:t xml:space="preserve"> b</w:t>
      </w:r>
      <w:r>
        <w:rPr>
          <w:rFonts w:ascii="Arial Black" w:hAnsi="Arial Black"/>
          <w:i/>
          <w:sz w:val="16"/>
          <w:szCs w:val="16"/>
        </w:rPr>
        <w:t>ylo schváleno dne 28. června 2011 ve výši 48.400</w:t>
      </w:r>
      <w:r w:rsidRPr="00895D61">
        <w:rPr>
          <w:rFonts w:ascii="Arial Black" w:hAnsi="Arial Black"/>
          <w:i/>
          <w:sz w:val="16"/>
          <w:szCs w:val="16"/>
        </w:rPr>
        <w:t>,--  Kč.</w:t>
      </w: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>Rozpočtové opatření č. 4/2011</w:t>
      </w:r>
      <w:r w:rsidRPr="00895D61">
        <w:rPr>
          <w:rFonts w:ascii="Arial Black" w:hAnsi="Arial Black"/>
          <w:i/>
          <w:sz w:val="16"/>
          <w:szCs w:val="16"/>
        </w:rPr>
        <w:t xml:space="preserve"> bylo s</w:t>
      </w:r>
      <w:r>
        <w:rPr>
          <w:rFonts w:ascii="Arial Black" w:hAnsi="Arial Black"/>
          <w:i/>
          <w:sz w:val="16"/>
          <w:szCs w:val="16"/>
        </w:rPr>
        <w:t>chváleno dne 30. srpna 2011 ve výši 275.100</w:t>
      </w:r>
      <w:r w:rsidRPr="00895D61">
        <w:rPr>
          <w:rFonts w:ascii="Arial Black" w:hAnsi="Arial Black"/>
          <w:i/>
          <w:sz w:val="16"/>
          <w:szCs w:val="16"/>
        </w:rPr>
        <w:t>,--  Kč.</w:t>
      </w: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>Rozpočtové opatření č. 5/2011</w:t>
      </w:r>
      <w:r w:rsidRPr="00895D61">
        <w:rPr>
          <w:rFonts w:ascii="Arial Black" w:hAnsi="Arial Black"/>
          <w:i/>
          <w:sz w:val="16"/>
          <w:szCs w:val="16"/>
        </w:rPr>
        <w:t xml:space="preserve"> bylo schváleno dne </w:t>
      </w:r>
      <w:r>
        <w:rPr>
          <w:rFonts w:ascii="Arial Black" w:hAnsi="Arial Black"/>
          <w:i/>
          <w:sz w:val="16"/>
          <w:szCs w:val="16"/>
        </w:rPr>
        <w:t>21. září 2011 ve výši 86.650</w:t>
      </w:r>
      <w:r w:rsidRPr="00895D61">
        <w:rPr>
          <w:rFonts w:ascii="Arial Black" w:hAnsi="Arial Black"/>
          <w:i/>
          <w:sz w:val="16"/>
          <w:szCs w:val="16"/>
        </w:rPr>
        <w:t>,--  Kč.</w:t>
      </w:r>
    </w:p>
    <w:p w:rsidR="00E02FFB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>Rozpočtové opatření č. 6/2011</w:t>
      </w:r>
      <w:r w:rsidRPr="00895D61">
        <w:rPr>
          <w:rFonts w:ascii="Arial Black" w:hAnsi="Arial Black"/>
          <w:i/>
          <w:sz w:val="16"/>
          <w:szCs w:val="16"/>
        </w:rPr>
        <w:t xml:space="preserve"> bylo schváleno</w:t>
      </w:r>
      <w:r>
        <w:rPr>
          <w:rFonts w:ascii="Arial Black" w:hAnsi="Arial Black"/>
          <w:i/>
          <w:sz w:val="16"/>
          <w:szCs w:val="16"/>
        </w:rPr>
        <w:t xml:space="preserve"> dne 26. října 2011 ve výši 451.260,-- Kč.</w:t>
      </w:r>
    </w:p>
    <w:p w:rsidR="00E02FFB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 xml:space="preserve">Rozpočtové opatření č. 7/2011 bylo schváleno dne 13. prosince 2011 ve výši 375.800,-- Kč.  </w:t>
      </w: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  <w:r>
        <w:rPr>
          <w:rFonts w:ascii="Arial Black" w:hAnsi="Arial Black"/>
          <w:i/>
          <w:sz w:val="16"/>
          <w:szCs w:val="16"/>
        </w:rPr>
        <w:t xml:space="preserve">Rozpočtové opatření /konečná úprava rozpočtu k 31.12.2011/ schváleno v ZO dne 25. ledna </w:t>
      </w:r>
      <w:proofErr w:type="gramStart"/>
      <w:r>
        <w:rPr>
          <w:rFonts w:ascii="Arial Black" w:hAnsi="Arial Black"/>
          <w:i/>
          <w:sz w:val="16"/>
          <w:szCs w:val="16"/>
        </w:rPr>
        <w:t>2012-jednalo</w:t>
      </w:r>
      <w:proofErr w:type="gramEnd"/>
      <w:r>
        <w:rPr>
          <w:rFonts w:ascii="Arial Black" w:hAnsi="Arial Black"/>
          <w:i/>
          <w:sz w:val="16"/>
          <w:szCs w:val="16"/>
        </w:rPr>
        <w:t xml:space="preserve"> se o dodatečné schválení v ZO.</w:t>
      </w:r>
    </w:p>
    <w:p w:rsidR="00E02FFB" w:rsidRPr="00895D61" w:rsidRDefault="00E02FFB" w:rsidP="00E02FFB">
      <w:pPr>
        <w:rPr>
          <w:rFonts w:ascii="Arial Black" w:hAnsi="Arial Black"/>
          <w:i/>
          <w:sz w:val="16"/>
          <w:szCs w:val="16"/>
        </w:rPr>
      </w:pPr>
    </w:p>
    <w:p w:rsidR="00E02FFB" w:rsidRPr="00AD6D08" w:rsidRDefault="00E02FFB" w:rsidP="00E02FFB">
      <w:pPr>
        <w:jc w:val="center"/>
        <w:rPr>
          <w:rFonts w:ascii="Arial Black" w:hAnsi="Arial Black"/>
          <w:i/>
          <w:sz w:val="18"/>
          <w:szCs w:val="18"/>
        </w:rPr>
      </w:pPr>
      <w:r w:rsidRPr="00AD6D08">
        <w:rPr>
          <w:rFonts w:ascii="Arial Black" w:hAnsi="Arial Black"/>
          <w:i/>
          <w:sz w:val="18"/>
          <w:szCs w:val="18"/>
        </w:rPr>
        <w:t>O provedených rozpočtových opatřeních je vedena evid</w:t>
      </w:r>
      <w:r>
        <w:rPr>
          <w:rFonts w:ascii="Arial Black" w:hAnsi="Arial Black"/>
          <w:i/>
          <w:sz w:val="18"/>
          <w:szCs w:val="18"/>
        </w:rPr>
        <w:t xml:space="preserve">ence v souladu s § 16 </w:t>
      </w:r>
      <w:proofErr w:type="gramStart"/>
      <w:r>
        <w:rPr>
          <w:rFonts w:ascii="Arial Black" w:hAnsi="Arial Black"/>
          <w:i/>
          <w:sz w:val="18"/>
          <w:szCs w:val="18"/>
        </w:rPr>
        <w:t>zákona            č.</w:t>
      </w:r>
      <w:proofErr w:type="gramEnd"/>
      <w:r>
        <w:rPr>
          <w:rFonts w:ascii="Arial Black" w:hAnsi="Arial Black"/>
          <w:i/>
          <w:sz w:val="18"/>
          <w:szCs w:val="18"/>
        </w:rPr>
        <w:t xml:space="preserve"> </w:t>
      </w:r>
      <w:r w:rsidRPr="00AD6D08">
        <w:rPr>
          <w:rFonts w:ascii="Arial Black" w:hAnsi="Arial Black"/>
          <w:i/>
          <w:sz w:val="18"/>
          <w:szCs w:val="18"/>
        </w:rPr>
        <w:t>250/200</w:t>
      </w:r>
      <w:r>
        <w:rPr>
          <w:rFonts w:ascii="Arial Black" w:hAnsi="Arial Black"/>
          <w:i/>
          <w:sz w:val="18"/>
          <w:szCs w:val="18"/>
        </w:rPr>
        <w:t>0</w:t>
      </w:r>
      <w:r w:rsidRPr="00AD6D08">
        <w:rPr>
          <w:rFonts w:ascii="Arial Black" w:hAnsi="Arial Black"/>
          <w:i/>
          <w:sz w:val="18"/>
          <w:szCs w:val="18"/>
        </w:rPr>
        <w:t xml:space="preserve"> Sb.</w:t>
      </w:r>
      <w:r>
        <w:rPr>
          <w:rFonts w:ascii="Arial Black" w:hAnsi="Arial Black"/>
          <w:i/>
          <w:sz w:val="18"/>
          <w:szCs w:val="18"/>
        </w:rPr>
        <w:t xml:space="preserve"> </w:t>
      </w:r>
      <w:r w:rsidRPr="00AD6D08">
        <w:rPr>
          <w:rFonts w:ascii="Arial Black" w:hAnsi="Arial Black"/>
          <w:i/>
          <w:sz w:val="18"/>
          <w:szCs w:val="18"/>
        </w:rPr>
        <w:t>o rozpočtových pravidlech územních rozpočtů.</w:t>
      </w:r>
    </w:p>
    <w:p w:rsidR="00E02FFB" w:rsidRPr="00895D61" w:rsidRDefault="00E02FFB" w:rsidP="00E02FFB">
      <w:pPr>
        <w:rPr>
          <w:rFonts w:ascii="Arial Black" w:hAnsi="Arial Black"/>
          <w:i/>
          <w:sz w:val="20"/>
          <w:szCs w:val="20"/>
        </w:rPr>
      </w:pPr>
    </w:p>
    <w:p w:rsidR="00E02FFB" w:rsidRPr="00895D61" w:rsidRDefault="00E02FFB" w:rsidP="00E02FFB">
      <w:pPr>
        <w:numPr>
          <w:ilvl w:val="0"/>
          <w:numId w:val="1"/>
        </w:numPr>
        <w:jc w:val="center"/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Majetek obce – inventarizace:</w:t>
      </w:r>
    </w:p>
    <w:p w:rsidR="00E02FFB" w:rsidRPr="00895D61" w:rsidRDefault="00E02FFB" w:rsidP="00E02FFB">
      <w:pPr>
        <w:jc w:val="center"/>
        <w:rPr>
          <w:rFonts w:ascii="Arial Black" w:hAnsi="Arial Black"/>
          <w:b/>
          <w:i/>
          <w:sz w:val="20"/>
          <w:szCs w:val="20"/>
          <w:u w:val="single"/>
        </w:rPr>
      </w:pPr>
    </w:p>
    <w:p w:rsidR="00E02FFB" w:rsidRDefault="00E02FFB" w:rsidP="00E02FFB">
      <w:pPr>
        <w:jc w:val="center"/>
        <w:rPr>
          <w:rFonts w:ascii="Arial Black" w:hAnsi="Arial Black"/>
          <w:sz w:val="20"/>
          <w:szCs w:val="20"/>
        </w:rPr>
      </w:pPr>
      <w:r w:rsidRPr="00895D61">
        <w:rPr>
          <w:rFonts w:ascii="Arial Black" w:hAnsi="Arial Black"/>
          <w:sz w:val="20"/>
          <w:szCs w:val="20"/>
        </w:rPr>
        <w:t xml:space="preserve">Inventarizace majetku </w:t>
      </w:r>
      <w:r>
        <w:rPr>
          <w:rFonts w:ascii="Arial Black" w:hAnsi="Arial Black"/>
          <w:sz w:val="20"/>
          <w:szCs w:val="20"/>
        </w:rPr>
        <w:t xml:space="preserve">byla provedena ke dni </w:t>
      </w:r>
      <w:proofErr w:type="gramStart"/>
      <w:r>
        <w:rPr>
          <w:rFonts w:ascii="Arial Black" w:hAnsi="Arial Black"/>
          <w:sz w:val="20"/>
          <w:szCs w:val="20"/>
        </w:rPr>
        <w:t>31.12.2011</w:t>
      </w:r>
      <w:proofErr w:type="gramEnd"/>
      <w:r w:rsidRPr="00895D61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na základě plánu inventur na rok 2011, které byly vydána starostou obce dne 29. září 2011 a na základě směrnice pro provedení inventarizace ze dne 1. listopadu 2011.</w:t>
      </w:r>
    </w:p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  <w:r w:rsidRPr="00895D61">
        <w:rPr>
          <w:rFonts w:ascii="Arial Black" w:hAnsi="Arial Black"/>
          <w:sz w:val="20"/>
          <w:szCs w:val="20"/>
        </w:rPr>
        <w:t xml:space="preserve"> Podrobnosti o hospodaření s majetkem jsou uvedeny v zápise o výsledku inventarizace.</w:t>
      </w:r>
    </w:p>
    <w:p w:rsidR="00E02FFB" w:rsidRPr="00895D61" w:rsidRDefault="00E02FFB" w:rsidP="00E02FFB">
      <w:pPr>
        <w:jc w:val="center"/>
        <w:rPr>
          <w:rFonts w:ascii="Arial Black" w:hAnsi="Arial Black"/>
          <w:sz w:val="20"/>
          <w:szCs w:val="20"/>
        </w:rPr>
      </w:pPr>
    </w:p>
    <w:p w:rsidR="00E02FFB" w:rsidRPr="00895D61" w:rsidRDefault="00E02FFB" w:rsidP="00E02FFB">
      <w:pPr>
        <w:jc w:val="center"/>
        <w:rPr>
          <w:rFonts w:ascii="Arial Black" w:hAnsi="Arial Black"/>
          <w:b/>
          <w:sz w:val="20"/>
          <w:szCs w:val="20"/>
        </w:rPr>
      </w:pPr>
      <w:r w:rsidRPr="00895D61">
        <w:rPr>
          <w:rFonts w:ascii="Arial Black" w:hAnsi="Arial Black"/>
          <w:b/>
          <w:sz w:val="20"/>
          <w:szCs w:val="20"/>
        </w:rPr>
        <w:t>Stav majetku, pohled</w:t>
      </w:r>
      <w:r>
        <w:rPr>
          <w:rFonts w:ascii="Arial Black" w:hAnsi="Arial Black"/>
          <w:b/>
          <w:sz w:val="20"/>
          <w:szCs w:val="20"/>
        </w:rPr>
        <w:t>ávek a závazků obce k </w:t>
      </w:r>
      <w:proofErr w:type="gramStart"/>
      <w:r>
        <w:rPr>
          <w:rFonts w:ascii="Arial Black" w:hAnsi="Arial Black"/>
          <w:b/>
          <w:sz w:val="20"/>
          <w:szCs w:val="20"/>
        </w:rPr>
        <w:t>31.12.2011</w:t>
      </w:r>
      <w:proofErr w:type="gramEnd"/>
      <w:r w:rsidRPr="00895D61">
        <w:rPr>
          <w:rFonts w:ascii="Arial Black" w:hAnsi="Arial Black"/>
          <w:b/>
          <w:sz w:val="20"/>
          <w:szCs w:val="20"/>
        </w:rPr>
        <w:t xml:space="preserve"> – rekapitulace</w:t>
      </w:r>
    </w:p>
    <w:p w:rsidR="00E02FFB" w:rsidRPr="00895D61" w:rsidRDefault="00E02FFB" w:rsidP="00E02FFB">
      <w:pPr>
        <w:jc w:val="center"/>
        <w:rPr>
          <w:rFonts w:ascii="Arial Black" w:hAnsi="Arial Black"/>
          <w:b/>
          <w:sz w:val="20"/>
          <w:szCs w:val="20"/>
        </w:rPr>
      </w:pPr>
    </w:p>
    <w:p w:rsidR="00E02FFB" w:rsidRPr="00895D61" w:rsidRDefault="00E02FFB" w:rsidP="00E02FFB">
      <w:pPr>
        <w:numPr>
          <w:ilvl w:val="0"/>
          <w:numId w:val="6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018/00  </w:t>
      </w:r>
      <w:r>
        <w:rPr>
          <w:rFonts w:ascii="Arial Black" w:hAnsi="Arial Black"/>
          <w:b/>
          <w:sz w:val="20"/>
          <w:szCs w:val="20"/>
        </w:rPr>
        <w:tab/>
        <w:t>135.531</w:t>
      </w:r>
      <w:r w:rsidRPr="00895D61">
        <w:rPr>
          <w:rFonts w:ascii="Arial Black" w:hAnsi="Arial Black"/>
          <w:b/>
          <w:sz w:val="20"/>
          <w:szCs w:val="20"/>
        </w:rPr>
        <w:t>,-- Kč</w:t>
      </w:r>
    </w:p>
    <w:p w:rsidR="00E02FFB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 w:rsidRPr="00895D61">
        <w:rPr>
          <w:rFonts w:ascii="Arial Black" w:hAnsi="Arial Black"/>
          <w:b/>
          <w:sz w:val="20"/>
          <w:szCs w:val="20"/>
        </w:rPr>
        <w:t xml:space="preserve">         019/00             357.318,50 Kč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022/00</w:t>
      </w:r>
      <w:r>
        <w:rPr>
          <w:rFonts w:ascii="Arial Black" w:hAnsi="Arial Black"/>
          <w:b/>
          <w:sz w:val="20"/>
          <w:szCs w:val="20"/>
        </w:rPr>
        <w:tab/>
        <w:t>2,677.205,-- Kč</w:t>
      </w:r>
      <w:r w:rsidRPr="00895D61">
        <w:rPr>
          <w:rFonts w:ascii="Arial Black" w:hAnsi="Arial Black"/>
          <w:b/>
          <w:sz w:val="20"/>
          <w:szCs w:val="20"/>
        </w:rPr>
        <w:tab/>
      </w:r>
      <w:r w:rsidRPr="00895D61">
        <w:rPr>
          <w:rFonts w:ascii="Arial Black" w:hAnsi="Arial Black"/>
          <w:b/>
          <w:sz w:val="20"/>
          <w:szCs w:val="20"/>
        </w:rPr>
        <w:tab/>
      </w:r>
    </w:p>
    <w:p w:rsidR="00E02FFB" w:rsidRPr="00CB4939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Pozemky</w:t>
      </w:r>
      <w:r>
        <w:rPr>
          <w:rFonts w:ascii="Arial Black" w:hAnsi="Arial Black"/>
          <w:b/>
          <w:sz w:val="20"/>
          <w:szCs w:val="20"/>
        </w:rPr>
        <w:tab/>
        <w:t>12,783.578,87</w:t>
      </w:r>
      <w:r w:rsidRPr="00895D61">
        <w:rPr>
          <w:rFonts w:ascii="Arial Black" w:hAnsi="Arial Black"/>
          <w:b/>
          <w:sz w:val="20"/>
          <w:szCs w:val="20"/>
        </w:rPr>
        <w:t xml:space="preserve"> Kč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Umělecká díla a předměty</w:t>
      </w:r>
      <w:r>
        <w:rPr>
          <w:rFonts w:ascii="Arial Black" w:hAnsi="Arial Black"/>
          <w:b/>
          <w:sz w:val="20"/>
          <w:szCs w:val="20"/>
        </w:rPr>
        <w:tab/>
        <w:t>23</w:t>
      </w:r>
      <w:r w:rsidRPr="00895D61">
        <w:rPr>
          <w:rFonts w:ascii="Arial Black" w:hAnsi="Arial Black"/>
          <w:b/>
          <w:sz w:val="20"/>
          <w:szCs w:val="20"/>
        </w:rPr>
        <w:t>.000,-- Kč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Stavby</w:t>
      </w:r>
      <w:r>
        <w:rPr>
          <w:rFonts w:ascii="Arial Black" w:hAnsi="Arial Black"/>
          <w:b/>
          <w:sz w:val="20"/>
          <w:szCs w:val="20"/>
        </w:rPr>
        <w:tab/>
      </w:r>
      <w:r>
        <w:rPr>
          <w:rFonts w:ascii="Arial Black" w:hAnsi="Arial Black"/>
          <w:b/>
          <w:sz w:val="20"/>
          <w:szCs w:val="20"/>
        </w:rPr>
        <w:tab/>
        <w:t>28,235.126,80</w:t>
      </w:r>
      <w:r w:rsidRPr="00895D61">
        <w:rPr>
          <w:rFonts w:ascii="Arial Black" w:hAnsi="Arial Black"/>
          <w:b/>
          <w:sz w:val="20"/>
          <w:szCs w:val="20"/>
        </w:rPr>
        <w:t xml:space="preserve"> Kč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 w:rsidRPr="00895D61">
        <w:rPr>
          <w:rFonts w:ascii="Arial Black" w:hAnsi="Arial Black"/>
          <w:b/>
          <w:sz w:val="20"/>
          <w:szCs w:val="20"/>
        </w:rPr>
        <w:t>Drobný dlouhod</w:t>
      </w:r>
      <w:r>
        <w:rPr>
          <w:rFonts w:ascii="Arial Black" w:hAnsi="Arial Black"/>
          <w:b/>
          <w:sz w:val="20"/>
          <w:szCs w:val="20"/>
        </w:rPr>
        <w:t>obý hmotný majetek</w:t>
      </w:r>
      <w:r>
        <w:rPr>
          <w:rFonts w:ascii="Arial Black" w:hAnsi="Arial Black"/>
          <w:b/>
          <w:sz w:val="20"/>
          <w:szCs w:val="20"/>
        </w:rPr>
        <w:tab/>
      </w:r>
      <w:r>
        <w:rPr>
          <w:rFonts w:ascii="Arial Black" w:hAnsi="Arial Black"/>
          <w:b/>
          <w:sz w:val="20"/>
          <w:szCs w:val="20"/>
        </w:rPr>
        <w:tab/>
        <w:t>1,987.163,74</w:t>
      </w:r>
      <w:r w:rsidRPr="00895D61">
        <w:rPr>
          <w:rFonts w:ascii="Arial Black" w:hAnsi="Arial Black"/>
          <w:b/>
          <w:sz w:val="20"/>
          <w:szCs w:val="20"/>
        </w:rPr>
        <w:t xml:space="preserve"> Kč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 w:rsidRPr="00895D61">
        <w:rPr>
          <w:rFonts w:ascii="Arial Black" w:hAnsi="Arial Black"/>
          <w:b/>
          <w:sz w:val="20"/>
          <w:szCs w:val="20"/>
        </w:rPr>
        <w:t>Majetková účast v s.r.o.</w:t>
      </w:r>
      <w:r w:rsidRPr="00895D61">
        <w:rPr>
          <w:rFonts w:ascii="Arial Black" w:hAnsi="Arial Black"/>
          <w:b/>
          <w:sz w:val="20"/>
          <w:szCs w:val="20"/>
        </w:rPr>
        <w:tab/>
        <w:t>50.000,-- Kč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proofErr w:type="gramStart"/>
      <w:r>
        <w:rPr>
          <w:rFonts w:ascii="Arial Black" w:hAnsi="Arial Black"/>
          <w:b/>
          <w:sz w:val="20"/>
          <w:szCs w:val="20"/>
        </w:rPr>
        <w:t>Pohledávky</w:t>
      </w:r>
      <w:r w:rsidRPr="00895D61">
        <w:rPr>
          <w:rFonts w:ascii="Arial Black" w:hAnsi="Arial Black"/>
          <w:b/>
          <w:sz w:val="20"/>
          <w:szCs w:val="20"/>
        </w:rPr>
        <w:t xml:space="preserve"> </w:t>
      </w:r>
      <w:r>
        <w:rPr>
          <w:rFonts w:ascii="Arial Black" w:hAnsi="Arial Black"/>
          <w:b/>
          <w:sz w:val="20"/>
          <w:szCs w:val="20"/>
        </w:rPr>
        <w:t xml:space="preserve">   1,414.243,76</w:t>
      </w:r>
      <w:proofErr w:type="gramEnd"/>
      <w:r>
        <w:rPr>
          <w:rFonts w:ascii="Arial Black" w:hAnsi="Arial Black"/>
          <w:b/>
          <w:sz w:val="20"/>
          <w:szCs w:val="20"/>
        </w:rPr>
        <w:t xml:space="preserve"> </w:t>
      </w:r>
      <w:r w:rsidRPr="00895D61">
        <w:rPr>
          <w:rFonts w:ascii="Arial Black" w:hAnsi="Arial Black"/>
          <w:b/>
          <w:sz w:val="20"/>
          <w:szCs w:val="20"/>
        </w:rPr>
        <w:t>Kč</w:t>
      </w:r>
      <w:r>
        <w:rPr>
          <w:rFonts w:ascii="Arial Black" w:hAnsi="Arial Black"/>
          <w:b/>
          <w:sz w:val="20"/>
          <w:szCs w:val="20"/>
        </w:rPr>
        <w:t xml:space="preserve"> (311) + 41.065,-- Kč (315)</w:t>
      </w:r>
    </w:p>
    <w:p w:rsidR="00E02FFB" w:rsidRPr="00895D61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Ceniny /pošt. známky/</w:t>
      </w:r>
      <w:r>
        <w:rPr>
          <w:rFonts w:ascii="Arial Black" w:hAnsi="Arial Black"/>
          <w:b/>
          <w:sz w:val="20"/>
          <w:szCs w:val="20"/>
        </w:rPr>
        <w:tab/>
      </w:r>
      <w:r>
        <w:rPr>
          <w:rFonts w:ascii="Arial Black" w:hAnsi="Arial Black"/>
          <w:b/>
          <w:sz w:val="20"/>
          <w:szCs w:val="20"/>
        </w:rPr>
        <w:tab/>
        <w:t>752</w:t>
      </w:r>
      <w:r w:rsidRPr="00895D61">
        <w:rPr>
          <w:rFonts w:ascii="Arial Black" w:hAnsi="Arial Black"/>
          <w:b/>
          <w:sz w:val="20"/>
          <w:szCs w:val="20"/>
        </w:rPr>
        <w:t>,-- Kč</w:t>
      </w:r>
    </w:p>
    <w:p w:rsidR="00E02FFB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Dluh p. Havelkové </w:t>
      </w:r>
      <w:r>
        <w:rPr>
          <w:rFonts w:ascii="Arial Black" w:hAnsi="Arial Black"/>
          <w:b/>
          <w:sz w:val="20"/>
          <w:szCs w:val="20"/>
        </w:rPr>
        <w:tab/>
        <w:t>74.758,60</w:t>
      </w:r>
      <w:r w:rsidRPr="00895D61">
        <w:rPr>
          <w:rFonts w:ascii="Arial Black" w:hAnsi="Arial Black"/>
          <w:b/>
          <w:sz w:val="20"/>
          <w:szCs w:val="20"/>
        </w:rPr>
        <w:t xml:space="preserve"> Kč</w:t>
      </w:r>
    </w:p>
    <w:p w:rsidR="00E02FFB" w:rsidRDefault="00E02FFB" w:rsidP="00E02FFB">
      <w:pPr>
        <w:numPr>
          <w:ilvl w:val="0"/>
          <w:numId w:val="3"/>
        </w:num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Půjčka MUDr. </w:t>
      </w:r>
      <w:proofErr w:type="spellStart"/>
      <w:r>
        <w:rPr>
          <w:rFonts w:ascii="Arial Black" w:hAnsi="Arial Black"/>
          <w:b/>
          <w:sz w:val="20"/>
          <w:szCs w:val="20"/>
        </w:rPr>
        <w:t>Záveský</w:t>
      </w:r>
      <w:proofErr w:type="spellEnd"/>
      <w:r>
        <w:rPr>
          <w:rFonts w:ascii="Arial Black" w:hAnsi="Arial Black"/>
          <w:b/>
          <w:sz w:val="20"/>
          <w:szCs w:val="20"/>
        </w:rPr>
        <w:t xml:space="preserve">        14.871,-- Kč</w:t>
      </w:r>
    </w:p>
    <w:p w:rsidR="00E02FFB" w:rsidRDefault="00E02FFB" w:rsidP="00E02FFB">
      <w:pPr>
        <w:ind w:left="360"/>
        <w:rPr>
          <w:rFonts w:ascii="Arial Black" w:hAnsi="Arial Black"/>
          <w:b/>
          <w:sz w:val="20"/>
          <w:szCs w:val="20"/>
        </w:rPr>
      </w:pPr>
    </w:p>
    <w:p w:rsidR="00E02FFB" w:rsidRPr="003300D1" w:rsidRDefault="00E02FFB" w:rsidP="00E02FFB">
      <w:pPr>
        <w:ind w:left="360"/>
        <w:jc w:val="center"/>
        <w:rPr>
          <w:rFonts w:ascii="Arial Black" w:hAnsi="Arial Black"/>
          <w:b/>
          <w:sz w:val="20"/>
          <w:szCs w:val="20"/>
        </w:rPr>
      </w:pPr>
    </w:p>
    <w:p w:rsidR="00E02FFB" w:rsidRDefault="00E02FFB" w:rsidP="00E02FFB">
      <w:pPr>
        <w:numPr>
          <w:ilvl w:val="0"/>
          <w:numId w:val="1"/>
        </w:numPr>
        <w:jc w:val="center"/>
        <w:rPr>
          <w:rFonts w:ascii="Arial Black" w:hAnsi="Arial Black"/>
          <w:b/>
          <w:i/>
          <w:iCs/>
          <w:sz w:val="20"/>
          <w:szCs w:val="20"/>
          <w:u w:val="single"/>
        </w:rPr>
      </w:pPr>
      <w:r w:rsidRPr="003300D1">
        <w:rPr>
          <w:rFonts w:ascii="Arial Black" w:hAnsi="Arial Black"/>
          <w:b/>
          <w:i/>
          <w:iCs/>
          <w:sz w:val="20"/>
          <w:szCs w:val="20"/>
          <w:u w:val="single"/>
        </w:rPr>
        <w:t>Doplňující informace k</w:t>
      </w:r>
      <w:r>
        <w:rPr>
          <w:rFonts w:ascii="Arial Black" w:hAnsi="Arial Black"/>
          <w:b/>
          <w:i/>
          <w:iCs/>
          <w:sz w:val="20"/>
          <w:szCs w:val="20"/>
          <w:u w:val="single"/>
        </w:rPr>
        <w:t> </w:t>
      </w:r>
      <w:r w:rsidRPr="003300D1">
        <w:rPr>
          <w:rFonts w:ascii="Arial Black" w:hAnsi="Arial Black"/>
          <w:b/>
          <w:i/>
          <w:iCs/>
          <w:sz w:val="20"/>
          <w:szCs w:val="20"/>
          <w:u w:val="single"/>
        </w:rPr>
        <w:t>hospodaření</w:t>
      </w:r>
    </w:p>
    <w:p w:rsidR="00E02FFB" w:rsidRDefault="00E02FFB" w:rsidP="00E02FFB">
      <w:pPr>
        <w:ind w:left="360"/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Výsledek hospodaření roku 2011 lze spočítat rozdílem mezi účty výnosů – 6xx a nákladů – 5xx. </w:t>
      </w:r>
    </w:p>
    <w:p w:rsidR="00E02FFB" w:rsidRDefault="00E02FFB" w:rsidP="00E02FFB">
      <w:pPr>
        <w:spacing w:line="480" w:lineRule="auto"/>
        <w:ind w:left="360"/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V roce 2011 byl tento hospodářský výsledek: +2,575.940,13 Kč před zdaněním.</w:t>
      </w:r>
    </w:p>
    <w:p w:rsidR="00E02FFB" w:rsidRPr="009A50BA" w:rsidRDefault="00E02FFB" w:rsidP="00E02FFB">
      <w:pPr>
        <w:pStyle w:val="Bezmezer"/>
        <w:jc w:val="center"/>
        <w:rPr>
          <w:rFonts w:ascii="Arial Black" w:hAnsi="Arial Black" w:cs="Tahoma"/>
          <w:b/>
          <w:sz w:val="20"/>
          <w:szCs w:val="20"/>
        </w:rPr>
      </w:pPr>
      <w:r w:rsidRPr="009A50BA">
        <w:rPr>
          <w:rFonts w:ascii="Arial Black" w:hAnsi="Arial Black" w:cs="Tahoma"/>
          <w:b/>
          <w:sz w:val="20"/>
          <w:szCs w:val="20"/>
        </w:rPr>
        <w:lastRenderedPageBreak/>
        <w:t>Ná</w:t>
      </w:r>
      <w:r>
        <w:rPr>
          <w:rFonts w:ascii="Arial Black" w:hAnsi="Arial Black" w:cs="Tahoma"/>
          <w:b/>
          <w:sz w:val="20"/>
          <w:szCs w:val="20"/>
        </w:rPr>
        <w:t>klady činily celkem 7,724.075,86</w:t>
      </w:r>
      <w:r w:rsidRPr="009A50BA">
        <w:rPr>
          <w:rFonts w:ascii="Arial Black" w:hAnsi="Arial Black" w:cs="Tahoma"/>
          <w:b/>
          <w:sz w:val="20"/>
          <w:szCs w:val="20"/>
        </w:rPr>
        <w:t xml:space="preserve"> Kč a výnosy činily celkem dle Výkaz</w:t>
      </w:r>
      <w:r>
        <w:rPr>
          <w:rFonts w:ascii="Arial Black" w:hAnsi="Arial Black" w:cs="Tahoma"/>
          <w:b/>
          <w:sz w:val="20"/>
          <w:szCs w:val="20"/>
        </w:rPr>
        <w:t>u zisku a ztráty Kč 10,300.015,99 Kč</w:t>
      </w:r>
      <w:r w:rsidRPr="009A50BA">
        <w:rPr>
          <w:rFonts w:ascii="Arial Black" w:hAnsi="Arial Black" w:cs="Tahoma"/>
          <w:b/>
          <w:sz w:val="20"/>
          <w:szCs w:val="20"/>
        </w:rPr>
        <w:t>.</w:t>
      </w:r>
    </w:p>
    <w:p w:rsidR="00E02FFB" w:rsidRPr="009A50BA" w:rsidRDefault="00E02FFB" w:rsidP="00E02FFB">
      <w:pPr>
        <w:ind w:left="360"/>
        <w:jc w:val="center"/>
        <w:rPr>
          <w:rFonts w:ascii="Arial Black" w:hAnsi="Arial Black"/>
          <w:b/>
          <w:sz w:val="20"/>
          <w:szCs w:val="20"/>
        </w:rPr>
      </w:pPr>
    </w:p>
    <w:p w:rsidR="00E02FFB" w:rsidRPr="00895D61" w:rsidRDefault="00E02FFB" w:rsidP="00E02FFB">
      <w:pPr>
        <w:ind w:left="360"/>
        <w:rPr>
          <w:rFonts w:ascii="Arial Black" w:hAnsi="Arial Black"/>
          <w:b/>
          <w:sz w:val="20"/>
          <w:szCs w:val="20"/>
        </w:rPr>
      </w:pPr>
    </w:p>
    <w:p w:rsidR="00E02FFB" w:rsidRPr="00895D61" w:rsidRDefault="00E02FFB" w:rsidP="00E02FFB">
      <w:pPr>
        <w:numPr>
          <w:ilvl w:val="0"/>
          <w:numId w:val="1"/>
        </w:numPr>
        <w:jc w:val="center"/>
        <w:rPr>
          <w:rFonts w:ascii="Arial Black" w:hAnsi="Arial Black"/>
          <w:b/>
          <w:i/>
          <w:sz w:val="20"/>
          <w:szCs w:val="20"/>
          <w:u w:val="single"/>
        </w:rPr>
      </w:pPr>
      <w:r w:rsidRPr="00895D61">
        <w:rPr>
          <w:rFonts w:ascii="Arial Black" w:hAnsi="Arial Black"/>
          <w:b/>
          <w:i/>
          <w:sz w:val="20"/>
          <w:szCs w:val="20"/>
          <w:u w:val="single"/>
        </w:rPr>
        <w:t>Zpráva o výsledku přezkoum</w:t>
      </w:r>
      <w:r>
        <w:rPr>
          <w:rFonts w:ascii="Arial Black" w:hAnsi="Arial Black"/>
          <w:b/>
          <w:i/>
          <w:sz w:val="20"/>
          <w:szCs w:val="20"/>
          <w:u w:val="single"/>
        </w:rPr>
        <w:t>ání hospodaření obce za rok 2011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20"/>
          <w:szCs w:val="20"/>
        </w:rPr>
      </w:pPr>
      <w:r w:rsidRPr="00895D61">
        <w:rPr>
          <w:rFonts w:ascii="Arial Black" w:hAnsi="Arial Black"/>
          <w:sz w:val="20"/>
          <w:szCs w:val="20"/>
        </w:rPr>
        <w:t>Přezkoumání hospodaření bylo provedeno na základě žádosti ob</w:t>
      </w:r>
      <w:r>
        <w:rPr>
          <w:rFonts w:ascii="Arial Black" w:hAnsi="Arial Black"/>
          <w:sz w:val="20"/>
          <w:szCs w:val="20"/>
        </w:rPr>
        <w:t>ce a v souladu s § 42 odst. 1 zákona č. 128/2000</w:t>
      </w:r>
      <w:r w:rsidRPr="00895D61">
        <w:rPr>
          <w:rFonts w:ascii="Arial Black" w:hAnsi="Arial Black"/>
          <w:sz w:val="20"/>
          <w:szCs w:val="20"/>
        </w:rPr>
        <w:t xml:space="preserve"> Sb.</w:t>
      </w:r>
      <w:r>
        <w:rPr>
          <w:rFonts w:ascii="Arial Black" w:hAnsi="Arial Black"/>
          <w:sz w:val="20"/>
          <w:szCs w:val="20"/>
        </w:rPr>
        <w:t xml:space="preserve"> ve znění pozdějších předpisů</w:t>
      </w:r>
      <w:r w:rsidRPr="00895D61">
        <w:rPr>
          <w:rFonts w:ascii="Arial Black" w:hAnsi="Arial Black"/>
          <w:sz w:val="20"/>
          <w:szCs w:val="20"/>
        </w:rPr>
        <w:t xml:space="preserve"> o přezkoumání hospodaření územně samosprávných celků a DSO pracovníky odboru kontroly Krajského úřadu </w:t>
      </w:r>
      <w:proofErr w:type="spellStart"/>
      <w:r w:rsidRPr="00895D61">
        <w:rPr>
          <w:rFonts w:ascii="Arial Black" w:hAnsi="Arial Black"/>
          <w:sz w:val="20"/>
          <w:szCs w:val="20"/>
        </w:rPr>
        <w:t>Královehradeckého</w:t>
      </w:r>
      <w:proofErr w:type="spellEnd"/>
      <w:r w:rsidRPr="00895D61">
        <w:rPr>
          <w:rFonts w:ascii="Arial Black" w:hAnsi="Arial Black"/>
          <w:sz w:val="20"/>
          <w:szCs w:val="20"/>
        </w:rPr>
        <w:t xml:space="preserve"> kraje </w:t>
      </w:r>
      <w:r>
        <w:rPr>
          <w:rFonts w:ascii="Arial Black" w:hAnsi="Arial Black"/>
          <w:sz w:val="20"/>
          <w:szCs w:val="20"/>
        </w:rPr>
        <w:t xml:space="preserve">paní Naďou </w:t>
      </w:r>
      <w:proofErr w:type="spellStart"/>
      <w:r>
        <w:rPr>
          <w:rFonts w:ascii="Arial Black" w:hAnsi="Arial Black"/>
          <w:sz w:val="20"/>
          <w:szCs w:val="20"/>
        </w:rPr>
        <w:t>Naglovou</w:t>
      </w:r>
      <w:proofErr w:type="spellEnd"/>
      <w:r>
        <w:rPr>
          <w:rFonts w:ascii="Arial Black" w:hAnsi="Arial Black"/>
          <w:sz w:val="20"/>
          <w:szCs w:val="20"/>
        </w:rPr>
        <w:t xml:space="preserve"> a paní Ivanou Markovou dne 28. listopadu 2011 a dne 30. dubna 2012.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6"/>
          <w:szCs w:val="16"/>
        </w:rPr>
      </w:pPr>
      <w:r w:rsidRPr="00895D61">
        <w:rPr>
          <w:rFonts w:ascii="Arial Black" w:hAnsi="Arial Black"/>
          <w:sz w:val="16"/>
          <w:szCs w:val="16"/>
        </w:rPr>
        <w:t xml:space="preserve">/Plné znění zprávy o </w:t>
      </w:r>
      <w:proofErr w:type="gramStart"/>
      <w:r w:rsidRPr="00895D61">
        <w:rPr>
          <w:rFonts w:ascii="Arial Black" w:hAnsi="Arial Black"/>
          <w:sz w:val="16"/>
          <w:szCs w:val="16"/>
        </w:rPr>
        <w:t>provedeném  přezkoumá</w:t>
      </w:r>
      <w:r>
        <w:rPr>
          <w:rFonts w:ascii="Arial Black" w:hAnsi="Arial Black"/>
          <w:sz w:val="16"/>
          <w:szCs w:val="16"/>
        </w:rPr>
        <w:t>ní</w:t>
      </w:r>
      <w:proofErr w:type="gramEnd"/>
      <w:r>
        <w:rPr>
          <w:rFonts w:ascii="Arial Black" w:hAnsi="Arial Black"/>
          <w:sz w:val="16"/>
          <w:szCs w:val="16"/>
        </w:rPr>
        <w:t xml:space="preserve"> hospodaření  obce za rok 2011 je přílohou  závěrečného</w:t>
      </w:r>
      <w:r w:rsidRPr="00895D61">
        <w:rPr>
          <w:rFonts w:ascii="Arial Black" w:hAnsi="Arial Black"/>
          <w:sz w:val="16"/>
          <w:szCs w:val="16"/>
        </w:rPr>
        <w:t xml:space="preserve"> účtu/.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6"/>
          <w:szCs w:val="16"/>
        </w:rPr>
      </w:pPr>
    </w:p>
    <w:p w:rsidR="00E02FFB" w:rsidRPr="00895D61" w:rsidRDefault="00E02FFB" w:rsidP="00E02FFB">
      <w:pPr>
        <w:ind w:left="720"/>
        <w:jc w:val="center"/>
        <w:rPr>
          <w:rFonts w:ascii="Arial Black" w:hAnsi="Arial Black"/>
          <w:sz w:val="20"/>
          <w:szCs w:val="20"/>
        </w:rPr>
      </w:pPr>
      <w:r w:rsidRPr="00895D61">
        <w:rPr>
          <w:rFonts w:ascii="Arial Black" w:hAnsi="Arial Black"/>
          <w:b/>
          <w:sz w:val="20"/>
          <w:szCs w:val="20"/>
        </w:rPr>
        <w:t xml:space="preserve">Závěr: </w:t>
      </w:r>
      <w:r w:rsidRPr="00895D61">
        <w:rPr>
          <w:rFonts w:ascii="Arial Black" w:hAnsi="Arial Black"/>
          <w:sz w:val="20"/>
          <w:szCs w:val="20"/>
        </w:rPr>
        <w:t>při přezkoumání ho</w:t>
      </w:r>
      <w:r>
        <w:rPr>
          <w:rFonts w:ascii="Arial Black" w:hAnsi="Arial Black"/>
          <w:sz w:val="20"/>
          <w:szCs w:val="20"/>
        </w:rPr>
        <w:t>spodaření obce Jívka za rok 2011</w:t>
      </w:r>
      <w:r w:rsidRPr="00895D61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ne</w:t>
      </w:r>
      <w:r w:rsidRPr="00895D61">
        <w:rPr>
          <w:rFonts w:ascii="Arial Black" w:hAnsi="Arial Black"/>
          <w:sz w:val="20"/>
          <w:szCs w:val="20"/>
        </w:rPr>
        <w:t>byly zjištěny</w:t>
      </w:r>
      <w:r>
        <w:rPr>
          <w:rFonts w:ascii="Arial Black" w:hAnsi="Arial Black"/>
          <w:sz w:val="20"/>
          <w:szCs w:val="20"/>
        </w:rPr>
        <w:t xml:space="preserve"> závažné chyby a nedostatky.  </w:t>
      </w:r>
    </w:p>
    <w:p w:rsidR="00E02FFB" w:rsidRPr="00895D61" w:rsidRDefault="00E02FFB" w:rsidP="00E02FFB">
      <w:pPr>
        <w:jc w:val="center"/>
        <w:rPr>
          <w:rFonts w:ascii="Arial Black" w:hAnsi="Arial Black"/>
          <w:b/>
          <w:sz w:val="20"/>
          <w:szCs w:val="20"/>
        </w:rPr>
      </w:pPr>
    </w:p>
    <w:p w:rsidR="00E02FFB" w:rsidRPr="00895D61" w:rsidRDefault="00E02FFB" w:rsidP="00E02FFB">
      <w:pPr>
        <w:ind w:left="360"/>
        <w:rPr>
          <w:rFonts w:ascii="Arial Black" w:hAnsi="Arial Black"/>
          <w:b/>
          <w:sz w:val="20"/>
          <w:szCs w:val="20"/>
        </w:rPr>
      </w:pPr>
    </w:p>
    <w:p w:rsidR="00E02FFB" w:rsidRPr="00895D61" w:rsidRDefault="00E02FFB" w:rsidP="00E02FFB">
      <w:pPr>
        <w:ind w:left="360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b/>
          <w:sz w:val="18"/>
          <w:szCs w:val="18"/>
        </w:rPr>
        <w:t xml:space="preserve">Přílohy: </w:t>
      </w:r>
    </w:p>
    <w:p w:rsidR="00E02FFB" w:rsidRPr="00895D61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zpráva o přezkoumání hospodaření za rok 20</w:t>
      </w:r>
      <w:r>
        <w:rPr>
          <w:rFonts w:ascii="Arial Black" w:hAnsi="Arial Black"/>
          <w:sz w:val="18"/>
          <w:szCs w:val="18"/>
        </w:rPr>
        <w:t>11</w:t>
      </w:r>
    </w:p>
    <w:p w:rsidR="00E02FFB" w:rsidRPr="00895D61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sestava FIN 2-</w:t>
      </w:r>
      <w:smartTag w:uri="urn:schemas-microsoft-com:office:smarttags" w:element="metricconverter">
        <w:smartTagPr>
          <w:attr w:name="ProductID" w:val="12 M"/>
        </w:smartTagPr>
        <w:r w:rsidRPr="00895D61">
          <w:rPr>
            <w:rFonts w:ascii="Arial Black" w:hAnsi="Arial Black"/>
            <w:sz w:val="18"/>
            <w:szCs w:val="18"/>
          </w:rPr>
          <w:t>12 M</w:t>
        </w:r>
      </w:smartTag>
      <w:r w:rsidRPr="00895D61">
        <w:rPr>
          <w:rFonts w:ascii="Arial Black" w:hAnsi="Arial Black"/>
          <w:sz w:val="18"/>
          <w:szCs w:val="18"/>
        </w:rPr>
        <w:t xml:space="preserve"> </w:t>
      </w:r>
      <w:r>
        <w:rPr>
          <w:rFonts w:ascii="Arial Black" w:hAnsi="Arial Black"/>
          <w:sz w:val="18"/>
          <w:szCs w:val="18"/>
        </w:rPr>
        <w:t>za obd</w:t>
      </w:r>
      <w:r w:rsidRPr="00895D61">
        <w:rPr>
          <w:rFonts w:ascii="Arial Black" w:hAnsi="Arial Black"/>
          <w:sz w:val="18"/>
          <w:szCs w:val="18"/>
        </w:rPr>
        <w:t>obí 12/20</w:t>
      </w:r>
      <w:r>
        <w:rPr>
          <w:rFonts w:ascii="Arial Black" w:hAnsi="Arial Black"/>
          <w:sz w:val="18"/>
          <w:szCs w:val="18"/>
        </w:rPr>
        <w:t>11</w:t>
      </w:r>
    </w:p>
    <w:p w:rsidR="00E02FFB" w:rsidRPr="00FD76BD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rozvaha za období 12/20</w:t>
      </w:r>
      <w:r>
        <w:rPr>
          <w:rFonts w:ascii="Arial Black" w:hAnsi="Arial Black"/>
          <w:sz w:val="18"/>
          <w:szCs w:val="18"/>
        </w:rPr>
        <w:t>11</w:t>
      </w:r>
    </w:p>
    <w:p w:rsidR="00E02FFB" w:rsidRPr="00FD76BD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>
        <w:rPr>
          <w:rFonts w:ascii="Arial Black" w:hAnsi="Arial Black"/>
          <w:sz w:val="18"/>
          <w:szCs w:val="18"/>
        </w:rPr>
        <w:t>výkaz zisku a ztráty za 12/2011</w:t>
      </w:r>
    </w:p>
    <w:p w:rsidR="00E02FFB" w:rsidRPr="00895D61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>
        <w:rPr>
          <w:rFonts w:ascii="Arial Black" w:hAnsi="Arial Black"/>
          <w:sz w:val="18"/>
          <w:szCs w:val="18"/>
        </w:rPr>
        <w:t>příloha k </w:t>
      </w:r>
      <w:proofErr w:type="gramStart"/>
      <w:r>
        <w:rPr>
          <w:rFonts w:ascii="Arial Black" w:hAnsi="Arial Black"/>
          <w:sz w:val="18"/>
          <w:szCs w:val="18"/>
        </w:rPr>
        <w:t>31.12.2011</w:t>
      </w:r>
      <w:proofErr w:type="gramEnd"/>
    </w:p>
    <w:p w:rsidR="00E02FFB" w:rsidRPr="00895D61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zpráva o výsledku inventarizace /kopie-originál založen u inventur/</w:t>
      </w:r>
    </w:p>
    <w:p w:rsidR="00E02FFB" w:rsidRPr="00895D61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výsledek hospod</w:t>
      </w:r>
      <w:r>
        <w:rPr>
          <w:rFonts w:ascii="Arial Black" w:hAnsi="Arial Black"/>
          <w:sz w:val="18"/>
          <w:szCs w:val="18"/>
        </w:rPr>
        <w:t>aření za rok 2011</w:t>
      </w:r>
      <w:r w:rsidRPr="00895D61">
        <w:rPr>
          <w:rFonts w:ascii="Arial Black" w:hAnsi="Arial Black"/>
          <w:sz w:val="18"/>
          <w:szCs w:val="18"/>
        </w:rPr>
        <w:t xml:space="preserve"> společnost VODA-RA </w:t>
      </w:r>
      <w:proofErr w:type="spellStart"/>
      <w:r w:rsidRPr="00895D61">
        <w:rPr>
          <w:rFonts w:ascii="Arial Black" w:hAnsi="Arial Black"/>
          <w:sz w:val="18"/>
          <w:szCs w:val="18"/>
        </w:rPr>
        <w:t>Radvanice</w:t>
      </w:r>
      <w:proofErr w:type="spellEnd"/>
    </w:p>
    <w:p w:rsidR="00E02FFB" w:rsidRPr="00FE6C14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>
        <w:rPr>
          <w:rFonts w:ascii="Arial Black" w:hAnsi="Arial Black"/>
          <w:sz w:val="18"/>
          <w:szCs w:val="18"/>
        </w:rPr>
        <w:t>závěrečný účet za rok 2011</w:t>
      </w:r>
      <w:r w:rsidRPr="00895D61">
        <w:rPr>
          <w:rFonts w:ascii="Arial Black" w:hAnsi="Arial Black"/>
          <w:sz w:val="18"/>
          <w:szCs w:val="18"/>
        </w:rPr>
        <w:t xml:space="preserve"> DSO </w:t>
      </w:r>
      <w:proofErr w:type="spellStart"/>
      <w:r w:rsidRPr="00895D61">
        <w:rPr>
          <w:rFonts w:ascii="Arial Black" w:hAnsi="Arial Black"/>
          <w:sz w:val="18"/>
          <w:szCs w:val="18"/>
        </w:rPr>
        <w:t>Jestřebí</w:t>
      </w:r>
      <w:proofErr w:type="spellEnd"/>
      <w:r w:rsidRPr="00895D61">
        <w:rPr>
          <w:rFonts w:ascii="Arial Black" w:hAnsi="Arial Black"/>
          <w:sz w:val="18"/>
          <w:szCs w:val="18"/>
        </w:rPr>
        <w:t xml:space="preserve"> hory</w:t>
      </w:r>
    </w:p>
    <w:p w:rsidR="00E02FFB" w:rsidRPr="00895D61" w:rsidRDefault="00E02FFB" w:rsidP="00E02FFB">
      <w:pPr>
        <w:numPr>
          <w:ilvl w:val="0"/>
          <w:numId w:val="4"/>
        </w:numPr>
        <w:rPr>
          <w:rFonts w:ascii="Arial Black" w:hAnsi="Arial Black"/>
          <w:b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výsledek o hospodaření PO – MŠ Jívka</w:t>
      </w:r>
    </w:p>
    <w:p w:rsidR="00E02FFB" w:rsidRPr="00895D61" w:rsidRDefault="00E02FFB" w:rsidP="00E02FFB">
      <w:pPr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jc w:val="center"/>
        <w:rPr>
          <w:rFonts w:ascii="Arial Black" w:hAnsi="Arial Black"/>
          <w:b/>
          <w:sz w:val="18"/>
          <w:szCs w:val="18"/>
        </w:rPr>
      </w:pP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 xml:space="preserve">Vypracovala: </w:t>
      </w:r>
      <w:proofErr w:type="spellStart"/>
      <w:r w:rsidRPr="00895D61">
        <w:rPr>
          <w:rFonts w:ascii="Arial Black" w:hAnsi="Arial Black"/>
          <w:sz w:val="18"/>
          <w:szCs w:val="18"/>
        </w:rPr>
        <w:t>Behrová</w:t>
      </w:r>
      <w:proofErr w:type="spellEnd"/>
      <w:r w:rsidRPr="00895D61">
        <w:rPr>
          <w:rFonts w:ascii="Arial Black" w:hAnsi="Arial Black"/>
          <w:sz w:val="18"/>
          <w:szCs w:val="18"/>
        </w:rPr>
        <w:t xml:space="preserve"> Petra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GANGUR Jiří</w:t>
      </w:r>
    </w:p>
    <w:p w:rsidR="00E02FFB" w:rsidRPr="00895D61" w:rsidRDefault="00E02FFB" w:rsidP="00E02FFB">
      <w:pPr>
        <w:ind w:left="360"/>
        <w:jc w:val="center"/>
        <w:rPr>
          <w:rFonts w:ascii="Arial Black" w:hAnsi="Arial Black"/>
          <w:sz w:val="18"/>
          <w:szCs w:val="18"/>
        </w:rPr>
      </w:pPr>
      <w:r w:rsidRPr="00895D61">
        <w:rPr>
          <w:rFonts w:ascii="Arial Black" w:hAnsi="Arial Black"/>
          <w:sz w:val="18"/>
          <w:szCs w:val="18"/>
        </w:rPr>
        <w:t>starosta obce</w:t>
      </w:r>
    </w:p>
    <w:p w:rsidR="00E02FFB" w:rsidRPr="00895D61" w:rsidRDefault="00E02FFB" w:rsidP="00E02FFB">
      <w:pPr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rPr>
          <w:rFonts w:ascii="Arial Black" w:hAnsi="Arial Black"/>
          <w:sz w:val="18"/>
          <w:szCs w:val="18"/>
        </w:rPr>
      </w:pPr>
    </w:p>
    <w:p w:rsidR="00E02FFB" w:rsidRPr="00895D61" w:rsidRDefault="00E02FFB" w:rsidP="00E02FFB">
      <w:pPr>
        <w:ind w:left="360"/>
        <w:rPr>
          <w:rFonts w:ascii="Arial Black" w:hAnsi="Arial Black"/>
          <w:sz w:val="18"/>
          <w:szCs w:val="18"/>
        </w:rPr>
      </w:pPr>
    </w:p>
    <w:p w:rsidR="00E02FFB" w:rsidRDefault="00E02FFB" w:rsidP="00E02FFB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Vyvěšeno dne: 31. května 2012</w:t>
      </w:r>
    </w:p>
    <w:p w:rsidR="00E02FFB" w:rsidRDefault="00E02FFB" w:rsidP="00E02FFB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Sejmuto dne:  27. června 2012</w:t>
      </w:r>
    </w:p>
    <w:p w:rsidR="00E02FFB" w:rsidRPr="00895D61" w:rsidRDefault="00E02FFB" w:rsidP="00E02FFB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/jedná se o návrh závěrečného účtu/</w:t>
      </w:r>
    </w:p>
    <w:p w:rsidR="00E02FFB" w:rsidRDefault="00E02FFB" w:rsidP="00E02FFB">
      <w:pPr>
        <w:ind w:left="708"/>
        <w:rPr>
          <w:rFonts w:ascii="Tunga" w:hAnsi="Tunga"/>
          <w:sz w:val="18"/>
          <w:szCs w:val="18"/>
        </w:rPr>
      </w:pPr>
    </w:p>
    <w:p w:rsidR="00E02FFB" w:rsidRDefault="00E02FFB"/>
    <w:p w:rsidR="00E02FFB" w:rsidRDefault="00E02FFB"/>
    <w:p w:rsidR="00E02FFB" w:rsidRDefault="00E02FFB"/>
    <w:p w:rsidR="00E02FFB" w:rsidRDefault="00E02FFB"/>
    <w:p w:rsidR="00E02FFB" w:rsidRDefault="00E02FFB"/>
    <w:p w:rsidR="00E02FFB" w:rsidRDefault="00E02FFB"/>
    <w:p w:rsidR="00E02FFB" w:rsidRDefault="00E02FFB"/>
    <w:p w:rsidR="00E02FFB" w:rsidRDefault="00E02FFB"/>
    <w:p w:rsidR="00E02FFB" w:rsidRDefault="00E02FFB"/>
    <w:p w:rsidR="00E02FFB" w:rsidRDefault="00E02FFB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" name="obrázek 2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FFB" w:rsidRDefault="00E02FFB"/>
    <w:p w:rsidR="00E02FFB" w:rsidRDefault="00E02FFB"/>
    <w:p w:rsidR="00E02FFB" w:rsidRDefault="00E02FFB"/>
    <w:p w:rsidR="00E02FFB" w:rsidRDefault="00E02FFB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" name="obrázek 3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FFB" w:rsidRDefault="00E02FFB"/>
    <w:p w:rsidR="00E02FFB" w:rsidRDefault="00E02FFB"/>
    <w:p w:rsidR="00E02FFB" w:rsidRDefault="00E02FFB"/>
    <w:p w:rsidR="00E02FFB" w:rsidRDefault="00E02FFB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4" name="obrázek 4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5" name="obrázek 5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6" name="obrázek 6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7" name="obrázek 7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8" name="obrázek 8" descr="C:\Users\Behrovi\Pictures\ControlCenter3\Scan\CCF1011201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ehrovi\Pictures\ControlCenter3\Scan\CCF10112012_0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9" name="obrázek 9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0" name="obrázek 10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1" name="obrázek 11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2" name="obrázek 12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3" name="obrázek 13" descr="C:\Users\Behrovi\Pictures\ControlCenter3\Scan\CCF1011201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ehrovi\Pictures\ControlCenter3\Scan\CCF10112012_000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4" name="obrázek 14" descr="C:\Users\Behrovi\Pictures\ControlCenter3\Scan\CCF1011201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ehrovi\Pictures\ControlCenter3\Scan\CCF10112012_000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5" name="obrázek 15" descr="C:\Users\Behrovi\Pictures\ControlCenter3\Scan\CCF10112012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ehrovi\Pictures\ControlCenter3\Scan\CCF10112012_000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AA0" w:rsidRDefault="003E3AA0"/>
    <w:p w:rsidR="003E3AA0" w:rsidRDefault="003E3AA0"/>
    <w:p w:rsidR="003E3AA0" w:rsidRDefault="003E3AA0"/>
    <w:p w:rsidR="003E3AA0" w:rsidRDefault="003E3AA0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6" name="obrázek 16" descr="C:\Users\Behrovi\Pictures\ControlCenter3\Scan\CCF10112012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ehrovi\Pictures\ControlCenter3\Scan\CCF10112012_000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0DD" w:rsidRDefault="000F30DD"/>
    <w:p w:rsidR="000F30DD" w:rsidRDefault="000F30DD"/>
    <w:p w:rsidR="000F30DD" w:rsidRDefault="000F30DD"/>
    <w:p w:rsidR="000F30DD" w:rsidRDefault="000F30DD"/>
    <w:p w:rsidR="000F30DD" w:rsidRDefault="000F30DD"/>
    <w:p w:rsidR="000F30DD" w:rsidRDefault="000F30DD">
      <w:r>
        <w:rPr>
          <w:noProof/>
        </w:rPr>
        <w:drawing>
          <wp:inline distT="0" distB="0" distL="0" distR="0">
            <wp:extent cx="5760720" cy="8218926"/>
            <wp:effectExtent l="19050" t="0" r="0" b="0"/>
            <wp:docPr id="17" name="obrázek 17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0DD" w:rsidRDefault="000F30DD"/>
    <w:p w:rsidR="000F30DD" w:rsidRDefault="000F30DD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8" name="obrázek 18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0DD" w:rsidRDefault="000F30DD"/>
    <w:p w:rsidR="000F30DD" w:rsidRDefault="000F30DD"/>
    <w:p w:rsidR="000F30DD" w:rsidRDefault="000F30DD"/>
    <w:p w:rsidR="000F30DD" w:rsidRDefault="000F30DD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9" name="obrázek 19" descr="C:\Users\Behrovi\Pictures\ControlCenter3\Scan\CCF1011201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Behrovi\Pictures\ControlCenter3\Scan\CCF10112012_000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0DD" w:rsidRDefault="000F30DD"/>
    <w:p w:rsidR="000F30DD" w:rsidRDefault="000F30DD"/>
    <w:p w:rsidR="000F30DD" w:rsidRDefault="000F30DD"/>
    <w:p w:rsidR="000F30DD" w:rsidRDefault="00775E1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1" name="obrázek 1" descr="C:\Users\Behrovi\Pictures\ControlCenter3\Scan\CCF1011201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hrovi\Pictures\ControlCenter3\Scan\CCF10112012_000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0" name="obrázek 2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1" name="obrázek 3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2" name="obrázek 4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3" name="obrázek 5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/>
    <w:p w:rsidR="00775E1F" w:rsidRDefault="00775E1F" w:rsidP="00881F3A">
      <w:r>
        <w:rPr>
          <w:noProof/>
        </w:rPr>
        <w:drawing>
          <wp:inline distT="0" distB="0" distL="0" distR="0">
            <wp:extent cx="5760720" cy="8218926"/>
            <wp:effectExtent l="19050" t="0" r="0" b="0"/>
            <wp:docPr id="25" name="obrázek 7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>
      <w:r>
        <w:rPr>
          <w:noProof/>
        </w:rPr>
        <w:drawing>
          <wp:inline distT="0" distB="0" distL="0" distR="0">
            <wp:extent cx="5760720" cy="8218926"/>
            <wp:effectExtent l="19050" t="0" r="0" b="0"/>
            <wp:docPr id="26" name="obrázek 8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7" name="obrázek 9" descr="C:\Users\Behrovi\Pictures\ControlCenter3\Scan\CCF1011201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hrovi\Pictures\ControlCenter3\Scan\CCF10112012_0000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1F" w:rsidRDefault="00775E1F" w:rsidP="00881F3A"/>
    <w:p w:rsidR="00775E1F" w:rsidRDefault="00775E1F" w:rsidP="00881F3A"/>
    <w:p w:rsidR="00775E1F" w:rsidRDefault="00775E1F" w:rsidP="00881F3A"/>
    <w:p w:rsidR="00775E1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8" name="obrázek 10" descr="C:\Users\Behrovi\Pictures\ControlCenter3\Scan\CCF1011201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ehrovi\Pictures\ControlCenter3\Scan\CCF10112012_000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29" name="obrázek 11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0" name="obrázek 12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1" name="obrázek 13" descr="C:\Users\Behrovi\Pictures\ControlCenter3\Scan\CCF1011201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ehrovi\Pictures\ControlCenter3\Scan\CCF10112012_0000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2" name="obrázek 14" descr="C:\Users\Behrovi\Pictures\ControlCenter3\Scan\CCF1011201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ehrovi\Pictures\ControlCenter3\Scan\CCF10112012_0000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3" name="obrázek 15" descr="C:\Users\Behrovi\Pictures\ControlCenter3\Scan\CCF1011201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ehrovi\Pictures\ControlCenter3\Scan\CCF10112012_0000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4" name="obrázek 16" descr="C:\Users\Behrovi\Pictures\ControlCenter3\Scan\CCF101120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ehrovi\Pictures\ControlCenter3\Scan\CCF10112012_000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5" name="obrázek 17" descr="C:\Users\Behrovi\Pictures\ControlCenter3\Scan\CCF1011201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ehrovi\Pictures\ControlCenter3\Scan\CCF10112012_0000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FF" w:rsidRDefault="00BF0EFF" w:rsidP="00881F3A"/>
    <w:p w:rsidR="00BF0EFF" w:rsidRDefault="00BF0EFF" w:rsidP="00881F3A"/>
    <w:p w:rsidR="00BF0EFF" w:rsidRDefault="00BF0EFF" w:rsidP="00881F3A"/>
    <w:p w:rsidR="00BF0EFF" w:rsidRDefault="00BF0EFF" w:rsidP="00881F3A">
      <w:r>
        <w:rPr>
          <w:noProof/>
        </w:rPr>
        <w:lastRenderedPageBreak/>
        <w:drawing>
          <wp:inline distT="0" distB="0" distL="0" distR="0">
            <wp:extent cx="5760720" cy="8218926"/>
            <wp:effectExtent l="19050" t="0" r="0" b="0"/>
            <wp:docPr id="36" name="obrázek 18" descr="C:\Users\Behrovi\Pictures\ControlCenter3\Scan\CCF1011201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ehrovi\Pictures\ControlCenter3\Scan\CCF10112012_0000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0EFF" w:rsidSect="00903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1E5C"/>
    <w:multiLevelType w:val="hybridMultilevel"/>
    <w:tmpl w:val="D84A141C"/>
    <w:lvl w:ilvl="0" w:tplc="0405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abstractNum w:abstractNumId="1">
    <w:nsid w:val="1CB4580E"/>
    <w:multiLevelType w:val="hybridMultilevel"/>
    <w:tmpl w:val="B11E56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934A03"/>
    <w:multiLevelType w:val="hybridMultilevel"/>
    <w:tmpl w:val="4DCE25E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A87C9D"/>
    <w:multiLevelType w:val="hybridMultilevel"/>
    <w:tmpl w:val="E1CCD75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1809E1"/>
    <w:multiLevelType w:val="hybridMultilevel"/>
    <w:tmpl w:val="346808A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B064E1"/>
    <w:multiLevelType w:val="hybridMultilevel"/>
    <w:tmpl w:val="D6561A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2FFB"/>
    <w:rsid w:val="000F30DD"/>
    <w:rsid w:val="00105E86"/>
    <w:rsid w:val="003E3AA0"/>
    <w:rsid w:val="00775E1F"/>
    <w:rsid w:val="00881F3A"/>
    <w:rsid w:val="00903683"/>
    <w:rsid w:val="00BF0EFF"/>
    <w:rsid w:val="00E02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2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E02FFB"/>
    <w:rPr>
      <w:color w:val="0000FF"/>
      <w:u w:val="single"/>
    </w:rPr>
  </w:style>
  <w:style w:type="paragraph" w:styleId="Bezmezer">
    <w:name w:val="No Spacing"/>
    <w:uiPriority w:val="1"/>
    <w:qFormat/>
    <w:rsid w:val="00E02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2F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FF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hyperlink" Target="mailto:obec.jivka@tiscali.cz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1067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Behrovi</dc:creator>
  <cp:lastModifiedBy>Behrovi</cp:lastModifiedBy>
  <cp:revision>5</cp:revision>
  <cp:lastPrinted>2012-11-10T14:05:00Z</cp:lastPrinted>
  <dcterms:created xsi:type="dcterms:W3CDTF">2012-11-10T14:01:00Z</dcterms:created>
  <dcterms:modified xsi:type="dcterms:W3CDTF">2012-11-10T14:55:00Z</dcterms:modified>
</cp:coreProperties>
</file>